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282E" w14:textId="77777777" w:rsidR="008723CD" w:rsidRPr="008723CD" w:rsidRDefault="008723CD" w:rsidP="008723CD">
      <w:pPr>
        <w:spacing w:line="240" w:lineRule="auto"/>
        <w:outlineLvl w:val="0"/>
        <w:rPr>
          <w:rFonts w:ascii="Effra" w:eastAsia="Times New Roman" w:hAnsi="Effra" w:cs="Times New Roman"/>
          <w:b/>
          <w:bCs/>
          <w:caps/>
          <w:color w:val="61A9A4"/>
          <w:spacing w:val="12"/>
          <w:kern w:val="36"/>
          <w:sz w:val="48"/>
          <w:szCs w:val="48"/>
          <w14:ligatures w14:val="none"/>
        </w:rPr>
      </w:pPr>
      <w:r w:rsidRPr="008723CD">
        <w:rPr>
          <w:rFonts w:ascii="Effra" w:eastAsia="Times New Roman" w:hAnsi="Effra" w:cs="Times New Roman"/>
          <w:b/>
          <w:bCs/>
          <w:caps/>
          <w:color w:val="61A9A4"/>
          <w:spacing w:val="12"/>
          <w:kern w:val="36"/>
          <w:sz w:val="48"/>
          <w:szCs w:val="48"/>
          <w14:ligatures w14:val="none"/>
        </w:rPr>
        <w:t>PUBLIC POLICY ENGAGEMENT</w:t>
      </w:r>
    </w:p>
    <w:p w14:paraId="7537535C" w14:textId="77777777" w:rsidR="008723CD" w:rsidRPr="008723CD" w:rsidRDefault="008723CD" w:rsidP="008723CD">
      <w:pPr>
        <w:spacing w:after="0" w:line="240" w:lineRule="auto"/>
        <w:outlineLvl w:val="1"/>
        <w:rPr>
          <w:rFonts w:ascii="Effra" w:eastAsia="Times New Roman" w:hAnsi="Effra" w:cs="Times New Roman"/>
          <w:b/>
          <w:bCs/>
          <w:caps/>
          <w:color w:val="333333"/>
          <w:spacing w:val="12"/>
          <w:kern w:val="0"/>
          <w:sz w:val="36"/>
          <w:szCs w:val="36"/>
          <w14:ligatures w14:val="none"/>
        </w:rPr>
      </w:pPr>
      <w:r w:rsidRPr="008723CD">
        <w:rPr>
          <w:rFonts w:ascii="Effra" w:eastAsia="Times New Roman" w:hAnsi="Effra" w:cs="Times New Roman"/>
          <w:b/>
          <w:bCs/>
          <w:caps/>
          <w:color w:val="333333"/>
          <w:spacing w:val="12"/>
          <w:kern w:val="0"/>
          <w:sz w:val="36"/>
          <w:szCs w:val="36"/>
          <w14:ligatures w14:val="none"/>
        </w:rPr>
        <w:t>OUR APPROACH TO INFLUENCING PUBLIC POLICY</w:t>
      </w:r>
    </w:p>
    <w:p w14:paraId="6685EAED" w14:textId="77777777" w:rsidR="008723CD" w:rsidRPr="008723CD" w:rsidRDefault="008723CD" w:rsidP="008723CD">
      <w:pPr>
        <w:spacing w:before="375" w:after="0" w:line="240" w:lineRule="auto"/>
        <w:outlineLvl w:val="2"/>
        <w:rPr>
          <w:rFonts w:ascii="Effra" w:eastAsia="Times New Roman" w:hAnsi="Effra" w:cs="Times New Roman"/>
          <w:b/>
          <w:bCs/>
          <w:caps/>
          <w:color w:val="333333"/>
          <w:spacing w:val="12"/>
          <w:kern w:val="0"/>
          <w:sz w:val="27"/>
          <w:szCs w:val="27"/>
          <w14:ligatures w14:val="none"/>
        </w:rPr>
      </w:pPr>
      <w:r w:rsidRPr="008723CD">
        <w:rPr>
          <w:rFonts w:ascii="Effra" w:eastAsia="Times New Roman" w:hAnsi="Effra" w:cs="Times New Roman"/>
          <w:b/>
          <w:bCs/>
          <w:caps/>
          <w:color w:val="333333"/>
          <w:spacing w:val="12"/>
          <w:kern w:val="0"/>
          <w:sz w:val="27"/>
          <w:szCs w:val="27"/>
          <w14:ligatures w14:val="none"/>
        </w:rPr>
        <w:t>PUBLIC POLICY DISCUSSIONS TAKE MANY FORMS, ADVOCACY BEING ONE</w:t>
      </w:r>
    </w:p>
    <w:p w14:paraId="3A9285B4" w14:textId="77777777" w:rsidR="008723CD" w:rsidRPr="008723CD" w:rsidRDefault="008723CD" w:rsidP="008723CD">
      <w:pPr>
        <w:spacing w:before="375" w:after="0" w:line="240" w:lineRule="auto"/>
        <w:rPr>
          <w:rFonts w:ascii="Effra" w:eastAsia="Times New Roman" w:hAnsi="Effra" w:cs="Times New Roman"/>
          <w:color w:val="333333"/>
          <w:kern w:val="0"/>
          <w:sz w:val="27"/>
          <w:szCs w:val="27"/>
          <w14:ligatures w14:val="none"/>
        </w:rPr>
      </w:pPr>
      <w:r w:rsidRPr="008723CD">
        <w:rPr>
          <w:rFonts w:ascii="Effra" w:eastAsia="Times New Roman" w:hAnsi="Effra" w:cs="Times New Roman"/>
          <w:color w:val="333333"/>
          <w:kern w:val="0"/>
          <w:sz w:val="27"/>
          <w:szCs w:val="27"/>
          <w14:ligatures w14:val="none"/>
        </w:rPr>
        <w:t xml:space="preserve">Advocacy is a way for </w:t>
      </w:r>
      <w:proofErr w:type="spellStart"/>
      <w:r w:rsidRPr="008723CD">
        <w:rPr>
          <w:rFonts w:ascii="Effra" w:eastAsia="Times New Roman" w:hAnsi="Effra" w:cs="Times New Roman"/>
          <w:color w:val="333333"/>
          <w:kern w:val="0"/>
          <w:sz w:val="27"/>
          <w:szCs w:val="27"/>
          <w14:ligatures w14:val="none"/>
        </w:rPr>
        <w:t>organisations</w:t>
      </w:r>
      <w:proofErr w:type="spellEnd"/>
      <w:r w:rsidRPr="008723CD">
        <w:rPr>
          <w:rFonts w:ascii="Effra" w:eastAsia="Times New Roman" w:hAnsi="Effra" w:cs="Times New Roman"/>
          <w:color w:val="333333"/>
          <w:kern w:val="0"/>
          <w:sz w:val="27"/>
          <w:szCs w:val="27"/>
          <w14:ligatures w14:val="none"/>
        </w:rPr>
        <w:t xml:space="preserve"> – including NGOs and companies – to ensure that their views are heard, or at least considered by policy makers. At Coca-Cola HBC, we table our advocacy efforts mainly through trade associations, which represent companies, </w:t>
      </w:r>
      <w:proofErr w:type="spellStart"/>
      <w:r w:rsidRPr="008723CD">
        <w:rPr>
          <w:rFonts w:ascii="Effra" w:eastAsia="Times New Roman" w:hAnsi="Effra" w:cs="Times New Roman"/>
          <w:color w:val="333333"/>
          <w:kern w:val="0"/>
          <w:sz w:val="27"/>
          <w:szCs w:val="27"/>
          <w14:ligatures w14:val="none"/>
        </w:rPr>
        <w:t>organisations</w:t>
      </w:r>
      <w:proofErr w:type="spellEnd"/>
      <w:r w:rsidRPr="008723CD">
        <w:rPr>
          <w:rFonts w:ascii="Effra" w:eastAsia="Times New Roman" w:hAnsi="Effra" w:cs="Times New Roman"/>
          <w:color w:val="333333"/>
          <w:kern w:val="0"/>
          <w:sz w:val="27"/>
          <w:szCs w:val="27"/>
          <w14:ligatures w14:val="none"/>
        </w:rPr>
        <w:t>, causes and industries. We may also engage in limited direct advocacy in circumstances where trade associations are either not active or cannot meet our requirements.</w:t>
      </w:r>
    </w:p>
    <w:p w14:paraId="22200AAE" w14:textId="77777777" w:rsidR="008723CD" w:rsidRPr="008723CD" w:rsidRDefault="008723CD" w:rsidP="008723CD">
      <w:pPr>
        <w:spacing w:before="375" w:after="0" w:line="240" w:lineRule="auto"/>
        <w:rPr>
          <w:rFonts w:ascii="Effra" w:eastAsia="Times New Roman" w:hAnsi="Effra" w:cs="Times New Roman"/>
          <w:color w:val="333333"/>
          <w:kern w:val="0"/>
          <w:sz w:val="27"/>
          <w:szCs w:val="27"/>
          <w14:ligatures w14:val="none"/>
        </w:rPr>
      </w:pPr>
      <w:r w:rsidRPr="008723CD">
        <w:rPr>
          <w:rFonts w:ascii="Effra" w:eastAsia="Times New Roman" w:hAnsi="Effra" w:cs="Times New Roman"/>
          <w:color w:val="333333"/>
          <w:kern w:val="0"/>
          <w:sz w:val="27"/>
          <w:szCs w:val="27"/>
          <w14:ligatures w14:val="none"/>
        </w:rPr>
        <w:t>We consider it our duty and our responsibility, to make our views clear to those who have the potential to impact the laws, regulations and policies that can influence our global business.</w:t>
      </w:r>
    </w:p>
    <w:p w14:paraId="42468935" w14:textId="77777777" w:rsidR="008723CD" w:rsidRPr="008723CD" w:rsidRDefault="008723CD" w:rsidP="008723CD">
      <w:pPr>
        <w:spacing w:before="375" w:after="0" w:line="240" w:lineRule="auto"/>
        <w:rPr>
          <w:rFonts w:ascii="Effra" w:eastAsia="Times New Roman" w:hAnsi="Effra" w:cs="Times New Roman"/>
          <w:color w:val="333333"/>
          <w:kern w:val="0"/>
          <w:sz w:val="27"/>
          <w:szCs w:val="27"/>
          <w14:ligatures w14:val="none"/>
        </w:rPr>
      </w:pPr>
      <w:r w:rsidRPr="008723CD">
        <w:rPr>
          <w:rFonts w:ascii="Effra" w:eastAsia="Times New Roman" w:hAnsi="Effra" w:cs="Times New Roman"/>
          <w:color w:val="333333"/>
          <w:kern w:val="0"/>
          <w:sz w:val="27"/>
          <w:szCs w:val="27"/>
          <w14:ligatures w14:val="none"/>
        </w:rPr>
        <w:t>Our public policy engagements in the 29 markets in which we operate, are governed by our </w:t>
      </w:r>
      <w:hyperlink r:id="rId5" w:tgtFrame="_blank" w:tooltip="Code of Business Conduct" w:history="1">
        <w:r w:rsidRPr="008723CD">
          <w:rPr>
            <w:rFonts w:ascii="Effra" w:eastAsia="Times New Roman" w:hAnsi="Effra" w:cs="Times New Roman"/>
            <w:color w:val="61A9A4"/>
            <w:kern w:val="0"/>
            <w:sz w:val="27"/>
            <w:szCs w:val="27"/>
            <w14:ligatures w14:val="none"/>
          </w:rPr>
          <w:t>Code of Business Conduct</w:t>
        </w:r>
      </w:hyperlink>
      <w:r w:rsidRPr="008723CD">
        <w:rPr>
          <w:rFonts w:ascii="Effra" w:eastAsia="Times New Roman" w:hAnsi="Effra" w:cs="Times New Roman"/>
          <w:color w:val="333333"/>
          <w:kern w:val="0"/>
          <w:sz w:val="27"/>
          <w:szCs w:val="27"/>
          <w14:ligatures w14:val="none"/>
        </w:rPr>
        <w:t> and the </w:t>
      </w:r>
      <w:hyperlink r:id="rId6" w:tgtFrame="_blank" w:tooltip="Anti-bribery policy and compliance handbook" w:history="1">
        <w:r w:rsidRPr="008723CD">
          <w:rPr>
            <w:rFonts w:ascii="Effra" w:eastAsia="Times New Roman" w:hAnsi="Effra" w:cs="Times New Roman"/>
            <w:color w:val="61A9A4"/>
            <w:kern w:val="0"/>
            <w:sz w:val="27"/>
            <w:szCs w:val="27"/>
            <w14:ligatures w14:val="none"/>
          </w:rPr>
          <w:t>Anti-Bribery and Compliance handbook</w:t>
        </w:r>
      </w:hyperlink>
      <w:r w:rsidRPr="008723CD">
        <w:rPr>
          <w:rFonts w:ascii="Effra" w:eastAsia="Times New Roman" w:hAnsi="Effra" w:cs="Times New Roman"/>
          <w:color w:val="333333"/>
          <w:kern w:val="0"/>
          <w:sz w:val="27"/>
          <w:szCs w:val="27"/>
          <w14:ligatures w14:val="none"/>
        </w:rPr>
        <w:t>. </w:t>
      </w:r>
    </w:p>
    <w:p w14:paraId="270A817C" w14:textId="77777777" w:rsidR="008723CD" w:rsidRPr="008723CD" w:rsidRDefault="008723CD" w:rsidP="008723CD">
      <w:pPr>
        <w:spacing w:before="375" w:after="0" w:line="240" w:lineRule="auto"/>
        <w:rPr>
          <w:rFonts w:ascii="Effra" w:eastAsia="Times New Roman" w:hAnsi="Effra" w:cs="Times New Roman"/>
          <w:color w:val="333333"/>
          <w:kern w:val="0"/>
          <w:sz w:val="27"/>
          <w:szCs w:val="27"/>
          <w14:ligatures w14:val="none"/>
        </w:rPr>
      </w:pPr>
      <w:r w:rsidRPr="008723CD">
        <w:rPr>
          <w:rFonts w:ascii="Effra" w:eastAsia="Times New Roman" w:hAnsi="Effra" w:cs="Times New Roman"/>
          <w:color w:val="333333"/>
          <w:kern w:val="0"/>
          <w:sz w:val="27"/>
          <w:szCs w:val="27"/>
          <w14:ligatures w14:val="none"/>
        </w:rPr>
        <w:t>The scope of our advocacy is wide, but we concentrate on the following areas:</w:t>
      </w:r>
    </w:p>
    <w:p w14:paraId="5916339C" w14:textId="77777777" w:rsidR="008723CD" w:rsidRPr="008723CD" w:rsidRDefault="008723CD" w:rsidP="008723CD">
      <w:pPr>
        <w:numPr>
          <w:ilvl w:val="0"/>
          <w:numId w:val="1"/>
        </w:numPr>
        <w:spacing w:before="100" w:beforeAutospacing="1" w:after="100" w:afterAutospacing="1" w:line="240" w:lineRule="auto"/>
        <w:rPr>
          <w:rFonts w:ascii="Effra" w:eastAsia="Times New Roman" w:hAnsi="Effra" w:cs="Times New Roman"/>
          <w:color w:val="333333"/>
          <w:kern w:val="0"/>
          <w:sz w:val="27"/>
          <w:szCs w:val="27"/>
          <w14:ligatures w14:val="none"/>
        </w:rPr>
      </w:pPr>
      <w:r w:rsidRPr="008723CD">
        <w:rPr>
          <w:rFonts w:ascii="Effra" w:eastAsia="Times New Roman" w:hAnsi="Effra" w:cs="Times New Roman"/>
          <w:b/>
          <w:bCs/>
          <w:color w:val="333333"/>
          <w:kern w:val="0"/>
          <w:sz w:val="27"/>
          <w:szCs w:val="27"/>
          <w14:ligatures w14:val="none"/>
        </w:rPr>
        <w:t xml:space="preserve">Product-specific policies, such as taxes, </w:t>
      </w:r>
      <w:proofErr w:type="gramStart"/>
      <w:r w:rsidRPr="008723CD">
        <w:rPr>
          <w:rFonts w:ascii="Effra" w:eastAsia="Times New Roman" w:hAnsi="Effra" w:cs="Times New Roman"/>
          <w:b/>
          <w:bCs/>
          <w:color w:val="333333"/>
          <w:kern w:val="0"/>
          <w:sz w:val="27"/>
          <w:szCs w:val="27"/>
          <w14:ligatures w14:val="none"/>
        </w:rPr>
        <w:t>restrictions</w:t>
      </w:r>
      <w:proofErr w:type="gramEnd"/>
      <w:r w:rsidRPr="008723CD">
        <w:rPr>
          <w:rFonts w:ascii="Effra" w:eastAsia="Times New Roman" w:hAnsi="Effra" w:cs="Times New Roman"/>
          <w:b/>
          <w:bCs/>
          <w:color w:val="333333"/>
          <w:kern w:val="0"/>
          <w:sz w:val="27"/>
          <w:szCs w:val="27"/>
          <w14:ligatures w14:val="none"/>
        </w:rPr>
        <w:t xml:space="preserve"> or regulations:</w:t>
      </w:r>
      <w:r w:rsidRPr="008723CD">
        <w:rPr>
          <w:rFonts w:ascii="Effra" w:eastAsia="Times New Roman" w:hAnsi="Effra" w:cs="Times New Roman"/>
          <w:color w:val="333333"/>
          <w:kern w:val="0"/>
          <w:sz w:val="27"/>
          <w:szCs w:val="27"/>
          <w14:ligatures w14:val="none"/>
        </w:rPr>
        <w:t> We contribute substantially to the local and (inter)national economy through jobs, investments, taxes and community activities. As such, we actively oppose discriminatory taxes or policies that single out certain products.</w:t>
      </w:r>
    </w:p>
    <w:p w14:paraId="43C6BF0A" w14:textId="77777777" w:rsidR="008723CD" w:rsidRPr="008723CD" w:rsidRDefault="008723CD" w:rsidP="008723CD">
      <w:pPr>
        <w:numPr>
          <w:ilvl w:val="0"/>
          <w:numId w:val="1"/>
        </w:numPr>
        <w:spacing w:before="100" w:beforeAutospacing="1" w:after="100" w:afterAutospacing="1" w:line="240" w:lineRule="auto"/>
        <w:rPr>
          <w:rFonts w:ascii="Effra" w:eastAsia="Times New Roman" w:hAnsi="Effra" w:cs="Times New Roman"/>
          <w:color w:val="333333"/>
          <w:kern w:val="0"/>
          <w:sz w:val="27"/>
          <w:szCs w:val="27"/>
          <w14:ligatures w14:val="none"/>
        </w:rPr>
      </w:pPr>
      <w:r w:rsidRPr="008723CD">
        <w:rPr>
          <w:rFonts w:ascii="Effra" w:eastAsia="Times New Roman" w:hAnsi="Effra" w:cs="Times New Roman"/>
          <w:b/>
          <w:bCs/>
          <w:color w:val="333333"/>
          <w:kern w:val="0"/>
          <w:sz w:val="27"/>
          <w:szCs w:val="27"/>
          <w14:ligatures w14:val="none"/>
        </w:rPr>
        <w:t>Environmental policy</w:t>
      </w:r>
      <w:r w:rsidRPr="008723CD">
        <w:rPr>
          <w:rFonts w:ascii="Effra" w:eastAsia="Times New Roman" w:hAnsi="Effra" w:cs="Times New Roman"/>
          <w:color w:val="333333"/>
          <w:kern w:val="0"/>
          <w:sz w:val="27"/>
          <w:szCs w:val="27"/>
          <w14:ligatures w14:val="none"/>
        </w:rPr>
        <w:t xml:space="preserve">: We continuously strive to </w:t>
      </w:r>
      <w:proofErr w:type="spellStart"/>
      <w:r w:rsidRPr="008723CD">
        <w:rPr>
          <w:rFonts w:ascii="Effra" w:eastAsia="Times New Roman" w:hAnsi="Effra" w:cs="Times New Roman"/>
          <w:color w:val="333333"/>
          <w:kern w:val="0"/>
          <w:sz w:val="27"/>
          <w:szCs w:val="27"/>
          <w14:ligatures w14:val="none"/>
        </w:rPr>
        <w:t>maximise</w:t>
      </w:r>
      <w:proofErr w:type="spellEnd"/>
      <w:r w:rsidRPr="008723CD">
        <w:rPr>
          <w:rFonts w:ascii="Effra" w:eastAsia="Times New Roman" w:hAnsi="Effra" w:cs="Times New Roman"/>
          <w:color w:val="333333"/>
          <w:kern w:val="0"/>
          <w:sz w:val="27"/>
          <w:szCs w:val="27"/>
          <w14:ligatures w14:val="none"/>
        </w:rPr>
        <w:t xml:space="preserve"> energy efficiency and </w:t>
      </w:r>
      <w:proofErr w:type="spellStart"/>
      <w:r w:rsidRPr="008723CD">
        <w:rPr>
          <w:rFonts w:ascii="Effra" w:eastAsia="Times New Roman" w:hAnsi="Effra" w:cs="Times New Roman"/>
          <w:color w:val="333333"/>
          <w:kern w:val="0"/>
          <w:sz w:val="27"/>
          <w:szCs w:val="27"/>
          <w14:ligatures w14:val="none"/>
        </w:rPr>
        <w:t>minimise</w:t>
      </w:r>
      <w:proofErr w:type="spellEnd"/>
      <w:r w:rsidRPr="008723CD">
        <w:rPr>
          <w:rFonts w:ascii="Effra" w:eastAsia="Times New Roman" w:hAnsi="Effra" w:cs="Times New Roman"/>
          <w:color w:val="333333"/>
          <w:kern w:val="0"/>
          <w:sz w:val="27"/>
          <w:szCs w:val="27"/>
          <w14:ligatures w14:val="none"/>
        </w:rPr>
        <w:t xml:space="preserve"> the impact of our manufacturing and distribution infrastructure, as well as actively participate in policy discussions that have the potential to impact these areas. We support public policies that deal in a balanced way with water quality, carbon emissions, packaging, </w:t>
      </w:r>
      <w:proofErr w:type="gramStart"/>
      <w:r w:rsidRPr="008723CD">
        <w:rPr>
          <w:rFonts w:ascii="Effra" w:eastAsia="Times New Roman" w:hAnsi="Effra" w:cs="Times New Roman"/>
          <w:color w:val="333333"/>
          <w:kern w:val="0"/>
          <w:sz w:val="27"/>
          <w:szCs w:val="27"/>
          <w14:ligatures w14:val="none"/>
        </w:rPr>
        <w:t>agriculture</w:t>
      </w:r>
      <w:proofErr w:type="gramEnd"/>
      <w:r w:rsidRPr="008723CD">
        <w:rPr>
          <w:rFonts w:ascii="Effra" w:eastAsia="Times New Roman" w:hAnsi="Effra" w:cs="Times New Roman"/>
          <w:color w:val="333333"/>
          <w:kern w:val="0"/>
          <w:sz w:val="27"/>
          <w:szCs w:val="27"/>
          <w14:ligatures w14:val="none"/>
        </w:rPr>
        <w:t xml:space="preserve"> and ingredients, as well as other environmental policies and/or actions that are directly, or indirectly relevant to our business. All our direct or indirect advocacy is aligned with our commitment to achieve NetZero by 2040. We regularly review, </w:t>
      </w:r>
      <w:proofErr w:type="gramStart"/>
      <w:r w:rsidRPr="008723CD">
        <w:rPr>
          <w:rFonts w:ascii="Effra" w:eastAsia="Times New Roman" w:hAnsi="Effra" w:cs="Times New Roman"/>
          <w:color w:val="333333"/>
          <w:kern w:val="0"/>
          <w:sz w:val="27"/>
          <w:szCs w:val="27"/>
          <w14:ligatures w14:val="none"/>
        </w:rPr>
        <w:t>monitor</w:t>
      </w:r>
      <w:proofErr w:type="gramEnd"/>
      <w:r w:rsidRPr="008723CD">
        <w:rPr>
          <w:rFonts w:ascii="Effra" w:eastAsia="Times New Roman" w:hAnsi="Effra" w:cs="Times New Roman"/>
          <w:color w:val="333333"/>
          <w:kern w:val="0"/>
          <w:sz w:val="27"/>
          <w:szCs w:val="27"/>
          <w14:ligatures w14:val="none"/>
        </w:rPr>
        <w:t xml:space="preserve"> and assess our memberships to ensure that any trade associations we are members of, </w:t>
      </w:r>
      <w:r w:rsidRPr="008723CD">
        <w:rPr>
          <w:rFonts w:ascii="Effra" w:eastAsia="Times New Roman" w:hAnsi="Effra" w:cs="Times New Roman"/>
          <w:color w:val="333333"/>
          <w:kern w:val="0"/>
          <w:sz w:val="27"/>
          <w:szCs w:val="27"/>
          <w14:ligatures w14:val="none"/>
        </w:rPr>
        <w:lastRenderedPageBreak/>
        <w:t>share the Paris Agreement goals. In case of misalignment between the climate change policy positions of trade associations with the Paris Agreement, we have a compliance framework at executive level which covers the countries we operate in.</w:t>
      </w:r>
    </w:p>
    <w:p w14:paraId="3A9BB488" w14:textId="77777777" w:rsidR="008723CD" w:rsidRPr="008723CD" w:rsidRDefault="008723CD" w:rsidP="008723CD">
      <w:pPr>
        <w:numPr>
          <w:ilvl w:val="0"/>
          <w:numId w:val="1"/>
        </w:numPr>
        <w:spacing w:before="100" w:beforeAutospacing="1" w:after="100" w:afterAutospacing="1" w:line="240" w:lineRule="auto"/>
        <w:rPr>
          <w:rFonts w:ascii="Effra" w:eastAsia="Times New Roman" w:hAnsi="Effra" w:cs="Times New Roman"/>
          <w:color w:val="333333"/>
          <w:kern w:val="0"/>
          <w:sz w:val="27"/>
          <w:szCs w:val="27"/>
          <w14:ligatures w14:val="none"/>
        </w:rPr>
      </w:pPr>
      <w:r w:rsidRPr="008723CD">
        <w:rPr>
          <w:rFonts w:ascii="Effra" w:eastAsia="Times New Roman" w:hAnsi="Effra" w:cs="Times New Roman"/>
          <w:b/>
          <w:bCs/>
          <w:color w:val="333333"/>
          <w:kern w:val="0"/>
          <w:sz w:val="27"/>
          <w:szCs w:val="27"/>
          <w14:ligatures w14:val="none"/>
        </w:rPr>
        <w:t>Health &amp; Nutrition:</w:t>
      </w:r>
      <w:r w:rsidRPr="008723CD">
        <w:rPr>
          <w:rFonts w:ascii="Effra" w:eastAsia="Times New Roman" w:hAnsi="Effra" w:cs="Times New Roman"/>
          <w:color w:val="333333"/>
          <w:kern w:val="0"/>
          <w:sz w:val="27"/>
          <w:szCs w:val="27"/>
          <w14:ligatures w14:val="none"/>
        </w:rPr>
        <w:t xml:space="preserve"> We are committed to use our brands and marketing platforms to help shape consumer choice and encourage active, healthy lifestyles. We are consistent in our approach that singling out specific industries or products is not addressing the complex challenge of obesity. Our focus is on providing healthier options across our portfolio of sparkling and still beverages and </w:t>
      </w:r>
      <w:proofErr w:type="spellStart"/>
      <w:r w:rsidRPr="008723CD">
        <w:rPr>
          <w:rFonts w:ascii="Effra" w:eastAsia="Times New Roman" w:hAnsi="Effra" w:cs="Times New Roman"/>
          <w:color w:val="333333"/>
          <w:kern w:val="0"/>
          <w:sz w:val="27"/>
          <w:szCs w:val="27"/>
          <w14:ligatures w14:val="none"/>
        </w:rPr>
        <w:t>emphasising</w:t>
      </w:r>
      <w:proofErr w:type="spellEnd"/>
      <w:r w:rsidRPr="008723CD">
        <w:rPr>
          <w:rFonts w:ascii="Effra" w:eastAsia="Times New Roman" w:hAnsi="Effra" w:cs="Times New Roman"/>
          <w:color w:val="333333"/>
          <w:kern w:val="0"/>
          <w:sz w:val="27"/>
          <w:szCs w:val="27"/>
          <w14:ligatures w14:val="none"/>
        </w:rPr>
        <w:t xml:space="preserve"> low and no-sugar/calorie choices to our consumers, offering smaller packages and reformulating our beverages. Through the European Soft Drinks Association (UNESDA) we contribute to the EU’s voluntary code of conduct for responsible food businesses.</w:t>
      </w:r>
      <w:r w:rsidRPr="008723CD">
        <w:rPr>
          <w:rFonts w:ascii="Effra" w:eastAsia="Times New Roman" w:hAnsi="Effra" w:cs="Times New Roman"/>
          <w:color w:val="333333"/>
          <w:kern w:val="0"/>
          <w:sz w:val="27"/>
          <w:szCs w:val="27"/>
          <w14:ligatures w14:val="none"/>
        </w:rPr>
        <w:br/>
        <w:t> </w:t>
      </w:r>
    </w:p>
    <w:p w14:paraId="02698D57" w14:textId="77777777" w:rsidR="008723CD" w:rsidRPr="008723CD" w:rsidRDefault="008723CD" w:rsidP="008723CD">
      <w:pPr>
        <w:spacing w:before="375" w:after="0" w:line="240" w:lineRule="auto"/>
        <w:outlineLvl w:val="3"/>
        <w:rPr>
          <w:rFonts w:ascii="Effra" w:eastAsia="Times New Roman" w:hAnsi="Effra" w:cs="Times New Roman"/>
          <w:b/>
          <w:bCs/>
          <w:caps/>
          <w:color w:val="333333"/>
          <w:spacing w:val="12"/>
          <w:kern w:val="0"/>
          <w:sz w:val="24"/>
          <w:szCs w:val="24"/>
          <w14:ligatures w14:val="none"/>
        </w:rPr>
      </w:pPr>
      <w:r w:rsidRPr="008723CD">
        <w:rPr>
          <w:rFonts w:ascii="Effra" w:eastAsia="Times New Roman" w:hAnsi="Effra" w:cs="Times New Roman"/>
          <w:b/>
          <w:bCs/>
          <w:caps/>
          <w:color w:val="333333"/>
          <w:spacing w:val="12"/>
          <w:kern w:val="0"/>
          <w:sz w:val="24"/>
          <w:szCs w:val="24"/>
          <w14:ligatures w14:val="none"/>
        </w:rPr>
        <w:t>PUBLIC STATEMENTS OF TRADE ASSOCIATIONS ON CLIMATE POLICY:</w:t>
      </w:r>
    </w:p>
    <w:p w14:paraId="26600478" w14:textId="77777777" w:rsidR="008723CD" w:rsidRPr="008723CD" w:rsidRDefault="008723CD" w:rsidP="008723CD">
      <w:pPr>
        <w:numPr>
          <w:ilvl w:val="0"/>
          <w:numId w:val="2"/>
        </w:numPr>
        <w:spacing w:before="100" w:beforeAutospacing="1" w:after="100" w:afterAutospacing="1" w:line="240" w:lineRule="auto"/>
        <w:rPr>
          <w:rFonts w:ascii="Effra" w:eastAsia="Times New Roman" w:hAnsi="Effra" w:cs="Times New Roman"/>
          <w:color w:val="333333"/>
          <w:kern w:val="0"/>
          <w:sz w:val="27"/>
          <w:szCs w:val="27"/>
          <w14:ligatures w14:val="none"/>
        </w:rPr>
      </w:pPr>
      <w:proofErr w:type="spellStart"/>
      <w:r w:rsidRPr="008723CD">
        <w:rPr>
          <w:rFonts w:ascii="Effra" w:eastAsia="Times New Roman" w:hAnsi="Effra" w:cs="Times New Roman"/>
          <w:color w:val="333333"/>
          <w:kern w:val="0"/>
          <w:sz w:val="27"/>
          <w:szCs w:val="27"/>
          <w14:ligatures w14:val="none"/>
        </w:rPr>
        <w:t>Unesda</w:t>
      </w:r>
      <w:proofErr w:type="spellEnd"/>
      <w:r w:rsidRPr="008723CD">
        <w:rPr>
          <w:rFonts w:ascii="Effra" w:eastAsia="Times New Roman" w:hAnsi="Effra" w:cs="Times New Roman"/>
          <w:color w:val="333333"/>
          <w:kern w:val="0"/>
          <w:sz w:val="27"/>
          <w:szCs w:val="27"/>
          <w14:ligatures w14:val="none"/>
        </w:rPr>
        <w:t>: </w:t>
      </w:r>
      <w:hyperlink r:id="rId7" w:tgtFrame="_blank" w:history="1">
        <w:r w:rsidRPr="008723CD">
          <w:rPr>
            <w:rFonts w:ascii="Effra" w:eastAsia="Times New Roman" w:hAnsi="Effra" w:cs="Times New Roman"/>
            <w:b/>
            <w:bCs/>
            <w:color w:val="61A9A4"/>
            <w:kern w:val="0"/>
            <w:sz w:val="27"/>
            <w:szCs w:val="27"/>
            <w14:ligatures w14:val="none"/>
          </w:rPr>
          <w:t>About us – UNESDA</w:t>
        </w:r>
      </w:hyperlink>
    </w:p>
    <w:p w14:paraId="4C983C79" w14:textId="77777777" w:rsidR="008723CD" w:rsidRPr="008723CD" w:rsidRDefault="008723CD" w:rsidP="008723CD">
      <w:pPr>
        <w:numPr>
          <w:ilvl w:val="0"/>
          <w:numId w:val="2"/>
        </w:numPr>
        <w:spacing w:before="100" w:beforeAutospacing="1" w:after="100" w:afterAutospacing="1" w:line="240" w:lineRule="auto"/>
        <w:rPr>
          <w:rFonts w:ascii="Effra" w:eastAsia="Times New Roman" w:hAnsi="Effra" w:cs="Times New Roman"/>
          <w:color w:val="333333"/>
          <w:kern w:val="0"/>
          <w:sz w:val="27"/>
          <w:szCs w:val="27"/>
          <w14:ligatures w14:val="none"/>
        </w:rPr>
      </w:pPr>
      <w:proofErr w:type="spellStart"/>
      <w:r w:rsidRPr="008723CD">
        <w:rPr>
          <w:rFonts w:ascii="Effra" w:eastAsia="Times New Roman" w:hAnsi="Effra" w:cs="Times New Roman"/>
          <w:color w:val="333333"/>
          <w:kern w:val="0"/>
          <w:sz w:val="27"/>
          <w:szCs w:val="27"/>
          <w14:ligatures w14:val="none"/>
        </w:rPr>
        <w:t>Europen</w:t>
      </w:r>
      <w:proofErr w:type="spellEnd"/>
      <w:r w:rsidRPr="008723CD">
        <w:rPr>
          <w:rFonts w:ascii="Effra" w:eastAsia="Times New Roman" w:hAnsi="Effra" w:cs="Times New Roman"/>
          <w:color w:val="333333"/>
          <w:kern w:val="0"/>
          <w:sz w:val="27"/>
          <w:szCs w:val="27"/>
          <w14:ligatures w14:val="none"/>
        </w:rPr>
        <w:t>: </w:t>
      </w:r>
      <w:hyperlink r:id="rId8" w:tgtFrame="_blank" w:history="1">
        <w:r w:rsidRPr="008723CD">
          <w:rPr>
            <w:rFonts w:ascii="Effra" w:eastAsia="Times New Roman" w:hAnsi="Effra" w:cs="Times New Roman"/>
            <w:b/>
            <w:bCs/>
            <w:color w:val="61A9A4"/>
            <w:kern w:val="0"/>
            <w:sz w:val="27"/>
            <w:szCs w:val="27"/>
            <w14:ligatures w14:val="none"/>
          </w:rPr>
          <w:t>About us – EUROPEN (europen-packaging.eu)</w:t>
        </w:r>
      </w:hyperlink>
    </w:p>
    <w:p w14:paraId="0754C660" w14:textId="77777777" w:rsidR="008723CD" w:rsidRPr="008723CD" w:rsidRDefault="008723CD" w:rsidP="008723CD">
      <w:pPr>
        <w:numPr>
          <w:ilvl w:val="0"/>
          <w:numId w:val="2"/>
        </w:numPr>
        <w:spacing w:before="100" w:beforeAutospacing="1" w:after="100" w:afterAutospacing="1" w:line="240" w:lineRule="auto"/>
        <w:rPr>
          <w:rFonts w:ascii="Effra" w:eastAsia="Times New Roman" w:hAnsi="Effra" w:cs="Times New Roman"/>
          <w:color w:val="333333"/>
          <w:kern w:val="0"/>
          <w:sz w:val="27"/>
          <w:szCs w:val="27"/>
          <w14:ligatures w14:val="none"/>
        </w:rPr>
      </w:pPr>
      <w:proofErr w:type="spellStart"/>
      <w:r w:rsidRPr="008723CD">
        <w:rPr>
          <w:rFonts w:ascii="Effra" w:eastAsia="Times New Roman" w:hAnsi="Effra" w:cs="Times New Roman"/>
          <w:color w:val="333333"/>
          <w:kern w:val="0"/>
          <w:sz w:val="27"/>
          <w:szCs w:val="27"/>
          <w14:ligatures w14:val="none"/>
        </w:rPr>
        <w:t>Assobibe</w:t>
      </w:r>
      <w:proofErr w:type="spellEnd"/>
      <w:r w:rsidRPr="008723CD">
        <w:rPr>
          <w:rFonts w:ascii="Effra" w:eastAsia="Times New Roman" w:hAnsi="Effra" w:cs="Times New Roman"/>
          <w:color w:val="333333"/>
          <w:kern w:val="0"/>
          <w:sz w:val="27"/>
          <w:szCs w:val="27"/>
          <w14:ligatures w14:val="none"/>
        </w:rPr>
        <w:t>: </w:t>
      </w:r>
      <w:proofErr w:type="spellStart"/>
      <w:r w:rsidRPr="008723CD">
        <w:rPr>
          <w:rFonts w:ascii="Effra" w:eastAsia="Times New Roman" w:hAnsi="Effra" w:cs="Times New Roman"/>
          <w:color w:val="333333"/>
          <w:kern w:val="0"/>
          <w:sz w:val="27"/>
          <w:szCs w:val="27"/>
          <w14:ligatures w14:val="none"/>
        </w:rPr>
        <w:fldChar w:fldCharType="begin"/>
      </w:r>
      <w:r w:rsidRPr="008723CD">
        <w:rPr>
          <w:rFonts w:ascii="Effra" w:eastAsia="Times New Roman" w:hAnsi="Effra" w:cs="Times New Roman"/>
          <w:color w:val="333333"/>
          <w:kern w:val="0"/>
          <w:sz w:val="27"/>
          <w:szCs w:val="27"/>
          <w14:ligatures w14:val="none"/>
        </w:rPr>
        <w:instrText>HYPERLINK "https://protect-eu.mimecast.com/s/79x1Cr08AiJN1YhyEwjs?domain=assobibe.it/" \t "_blank"</w:instrText>
      </w:r>
      <w:r w:rsidRPr="008723CD">
        <w:rPr>
          <w:rFonts w:ascii="Effra" w:eastAsia="Times New Roman" w:hAnsi="Effra" w:cs="Times New Roman"/>
          <w:color w:val="333333"/>
          <w:kern w:val="0"/>
          <w:sz w:val="27"/>
          <w:szCs w:val="27"/>
          <w14:ligatures w14:val="none"/>
        </w:rPr>
      </w:r>
      <w:r w:rsidRPr="008723CD">
        <w:rPr>
          <w:rFonts w:ascii="Effra" w:eastAsia="Times New Roman" w:hAnsi="Effra" w:cs="Times New Roman"/>
          <w:color w:val="333333"/>
          <w:kern w:val="0"/>
          <w:sz w:val="27"/>
          <w:szCs w:val="27"/>
          <w14:ligatures w14:val="none"/>
        </w:rPr>
        <w:fldChar w:fldCharType="separate"/>
      </w:r>
      <w:r w:rsidRPr="008723CD">
        <w:rPr>
          <w:rFonts w:ascii="Effra" w:eastAsia="Times New Roman" w:hAnsi="Effra" w:cs="Times New Roman"/>
          <w:b/>
          <w:bCs/>
          <w:color w:val="61A9A4"/>
          <w:kern w:val="0"/>
          <w:sz w:val="27"/>
          <w:szCs w:val="27"/>
          <w14:ligatures w14:val="none"/>
        </w:rPr>
        <w:t>Ambiente</w:t>
      </w:r>
      <w:proofErr w:type="spellEnd"/>
      <w:r w:rsidRPr="008723CD">
        <w:rPr>
          <w:rFonts w:ascii="Effra" w:eastAsia="Times New Roman" w:hAnsi="Effra" w:cs="Times New Roman"/>
          <w:b/>
          <w:bCs/>
          <w:color w:val="61A9A4"/>
          <w:kern w:val="0"/>
          <w:sz w:val="27"/>
          <w:szCs w:val="27"/>
          <w14:ligatures w14:val="none"/>
        </w:rPr>
        <w:t> – ASSOCIAZIONE ASSOBIBE</w:t>
      </w:r>
      <w:r w:rsidRPr="008723CD">
        <w:rPr>
          <w:rFonts w:ascii="Effra" w:eastAsia="Times New Roman" w:hAnsi="Effra" w:cs="Times New Roman"/>
          <w:color w:val="333333"/>
          <w:kern w:val="0"/>
          <w:sz w:val="27"/>
          <w:szCs w:val="27"/>
          <w14:ligatures w14:val="none"/>
        </w:rPr>
        <w:fldChar w:fldCharType="end"/>
      </w:r>
    </w:p>
    <w:p w14:paraId="5A4B113D" w14:textId="77777777" w:rsidR="008723CD" w:rsidRPr="008723CD" w:rsidRDefault="008723CD" w:rsidP="008723CD">
      <w:pPr>
        <w:numPr>
          <w:ilvl w:val="0"/>
          <w:numId w:val="2"/>
        </w:numPr>
        <w:spacing w:before="100" w:beforeAutospacing="1" w:after="100" w:afterAutospacing="1" w:line="240" w:lineRule="auto"/>
        <w:rPr>
          <w:rFonts w:ascii="Effra" w:eastAsia="Times New Roman" w:hAnsi="Effra" w:cs="Times New Roman"/>
          <w:color w:val="333333"/>
          <w:kern w:val="0"/>
          <w:sz w:val="27"/>
          <w:szCs w:val="27"/>
          <w14:ligatures w14:val="none"/>
        </w:rPr>
      </w:pPr>
      <w:proofErr w:type="spellStart"/>
      <w:r w:rsidRPr="008723CD">
        <w:rPr>
          <w:rFonts w:ascii="Effra" w:eastAsia="Times New Roman" w:hAnsi="Effra" w:cs="Times New Roman"/>
          <w:color w:val="333333"/>
          <w:kern w:val="0"/>
          <w:sz w:val="27"/>
          <w:szCs w:val="27"/>
          <w14:ligatures w14:val="none"/>
        </w:rPr>
        <w:t>Assolombarda</w:t>
      </w:r>
      <w:proofErr w:type="spellEnd"/>
      <w:r w:rsidRPr="008723CD">
        <w:rPr>
          <w:rFonts w:ascii="Effra" w:eastAsia="Times New Roman" w:hAnsi="Effra" w:cs="Times New Roman"/>
          <w:color w:val="333333"/>
          <w:kern w:val="0"/>
          <w:sz w:val="27"/>
          <w:szCs w:val="27"/>
          <w14:ligatures w14:val="none"/>
        </w:rPr>
        <w:t>: </w:t>
      </w:r>
      <w:hyperlink r:id="rId9" w:tgtFrame="_blank" w:history="1">
        <w:r w:rsidRPr="008723CD">
          <w:rPr>
            <w:rFonts w:ascii="Effra" w:eastAsia="Times New Roman" w:hAnsi="Effra" w:cs="Times New Roman"/>
            <w:b/>
            <w:bCs/>
            <w:color w:val="61A9A4"/>
            <w:kern w:val="0"/>
            <w:sz w:val="27"/>
            <w:szCs w:val="27"/>
            <w14:ligatures w14:val="none"/>
          </w:rPr>
          <w:t xml:space="preserve">Genio &amp; Impresa - 2030 </w:t>
        </w:r>
        <w:proofErr w:type="spellStart"/>
        <w:r w:rsidRPr="008723CD">
          <w:rPr>
            <w:rFonts w:ascii="Effra" w:eastAsia="Times New Roman" w:hAnsi="Effra" w:cs="Times New Roman"/>
            <w:b/>
            <w:bCs/>
            <w:color w:val="61A9A4"/>
            <w:kern w:val="0"/>
            <w:sz w:val="27"/>
            <w:szCs w:val="27"/>
            <w14:ligatures w14:val="none"/>
          </w:rPr>
          <w:t>l’Europa</w:t>
        </w:r>
        <w:proofErr w:type="spellEnd"/>
        <w:r w:rsidRPr="008723CD">
          <w:rPr>
            <w:rFonts w:ascii="Effra" w:eastAsia="Times New Roman" w:hAnsi="Effra" w:cs="Times New Roman"/>
            <w:b/>
            <w:bCs/>
            <w:color w:val="61A9A4"/>
            <w:kern w:val="0"/>
            <w:sz w:val="27"/>
            <w:szCs w:val="27"/>
            <w14:ligatures w14:val="none"/>
          </w:rPr>
          <w:t xml:space="preserve"> </w:t>
        </w:r>
        <w:proofErr w:type="spellStart"/>
        <w:r w:rsidRPr="008723CD">
          <w:rPr>
            <w:rFonts w:ascii="Effra" w:eastAsia="Times New Roman" w:hAnsi="Effra" w:cs="Times New Roman"/>
            <w:b/>
            <w:bCs/>
            <w:color w:val="61A9A4"/>
            <w:kern w:val="0"/>
            <w:sz w:val="27"/>
            <w:szCs w:val="27"/>
            <w14:ligatures w14:val="none"/>
          </w:rPr>
          <w:t>nella</w:t>
        </w:r>
        <w:proofErr w:type="spellEnd"/>
        <w:r w:rsidRPr="008723CD">
          <w:rPr>
            <w:rFonts w:ascii="Effra" w:eastAsia="Times New Roman" w:hAnsi="Effra" w:cs="Times New Roman"/>
            <w:b/>
            <w:bCs/>
            <w:color w:val="61A9A4"/>
            <w:kern w:val="0"/>
            <w:sz w:val="27"/>
            <w:szCs w:val="27"/>
            <w14:ligatures w14:val="none"/>
          </w:rPr>
          <w:t xml:space="preserve"> </w:t>
        </w:r>
        <w:proofErr w:type="spellStart"/>
        <w:r w:rsidRPr="008723CD">
          <w:rPr>
            <w:rFonts w:ascii="Effra" w:eastAsia="Times New Roman" w:hAnsi="Effra" w:cs="Times New Roman"/>
            <w:b/>
            <w:bCs/>
            <w:color w:val="61A9A4"/>
            <w:kern w:val="0"/>
            <w:sz w:val="27"/>
            <w:szCs w:val="27"/>
            <w14:ligatures w14:val="none"/>
          </w:rPr>
          <w:t>transizione</w:t>
        </w:r>
        <w:proofErr w:type="spellEnd"/>
        <w:r w:rsidRPr="008723CD">
          <w:rPr>
            <w:rFonts w:ascii="Effra" w:eastAsia="Times New Roman" w:hAnsi="Effra" w:cs="Times New Roman"/>
            <w:b/>
            <w:bCs/>
            <w:color w:val="61A9A4"/>
            <w:kern w:val="0"/>
            <w:sz w:val="27"/>
            <w:szCs w:val="27"/>
            <w14:ligatures w14:val="none"/>
          </w:rPr>
          <w:t xml:space="preserve"> </w:t>
        </w:r>
        <w:proofErr w:type="spellStart"/>
        <w:r w:rsidRPr="008723CD">
          <w:rPr>
            <w:rFonts w:ascii="Effra" w:eastAsia="Times New Roman" w:hAnsi="Effra" w:cs="Times New Roman"/>
            <w:b/>
            <w:bCs/>
            <w:color w:val="61A9A4"/>
            <w:kern w:val="0"/>
            <w:sz w:val="27"/>
            <w:szCs w:val="27"/>
            <w14:ligatures w14:val="none"/>
          </w:rPr>
          <w:t>energetica</w:t>
        </w:r>
        <w:proofErr w:type="spellEnd"/>
        <w:r w:rsidRPr="008723CD">
          <w:rPr>
            <w:rFonts w:ascii="Effra" w:eastAsia="Times New Roman" w:hAnsi="Effra" w:cs="Times New Roman"/>
            <w:b/>
            <w:bCs/>
            <w:color w:val="61A9A4"/>
            <w:kern w:val="0"/>
            <w:sz w:val="27"/>
            <w:szCs w:val="27"/>
            <w14:ligatures w14:val="none"/>
          </w:rPr>
          <w:t xml:space="preserve"> (genioeimpresa.it)</w:t>
        </w:r>
      </w:hyperlink>
    </w:p>
    <w:p w14:paraId="0CE12C20" w14:textId="77777777" w:rsidR="008723CD" w:rsidRPr="008723CD" w:rsidRDefault="008723CD" w:rsidP="008723CD">
      <w:pPr>
        <w:numPr>
          <w:ilvl w:val="0"/>
          <w:numId w:val="2"/>
        </w:numPr>
        <w:spacing w:before="100" w:beforeAutospacing="1" w:after="100" w:afterAutospacing="1" w:line="240" w:lineRule="auto"/>
        <w:rPr>
          <w:rFonts w:ascii="Effra" w:eastAsia="Times New Roman" w:hAnsi="Effra" w:cs="Times New Roman"/>
          <w:color w:val="333333"/>
          <w:kern w:val="0"/>
          <w:sz w:val="27"/>
          <w:szCs w:val="27"/>
          <w14:ligatures w14:val="none"/>
        </w:rPr>
      </w:pPr>
      <w:r w:rsidRPr="008723CD">
        <w:rPr>
          <w:rFonts w:ascii="Effra" w:eastAsia="Times New Roman" w:hAnsi="Effra" w:cs="Times New Roman"/>
          <w:color w:val="333333"/>
          <w:kern w:val="0"/>
          <w:sz w:val="27"/>
          <w:szCs w:val="27"/>
          <w14:ligatures w14:val="none"/>
        </w:rPr>
        <w:t>Confindustria: </w:t>
      </w:r>
      <w:hyperlink r:id="rId10" w:tgtFrame="_blank" w:history="1">
        <w:r w:rsidRPr="008723CD">
          <w:rPr>
            <w:rFonts w:ascii="Effra" w:eastAsia="Times New Roman" w:hAnsi="Effra" w:cs="Times New Roman"/>
            <w:b/>
            <w:bCs/>
            <w:color w:val="61A9A4"/>
            <w:kern w:val="0"/>
            <w:sz w:val="27"/>
            <w:szCs w:val="27"/>
            <w14:ligatures w14:val="none"/>
          </w:rPr>
          <w:t xml:space="preserve">Fit for 55: </w:t>
        </w:r>
        <w:proofErr w:type="spellStart"/>
        <w:r w:rsidRPr="008723CD">
          <w:rPr>
            <w:rFonts w:ascii="Effra" w:eastAsia="Times New Roman" w:hAnsi="Effra" w:cs="Times New Roman"/>
            <w:b/>
            <w:bCs/>
            <w:color w:val="61A9A4"/>
            <w:kern w:val="0"/>
            <w:sz w:val="27"/>
            <w:szCs w:val="27"/>
            <w14:ligatures w14:val="none"/>
          </w:rPr>
          <w:t>Presentazione</w:t>
        </w:r>
        <w:proofErr w:type="spellEnd"/>
        <w:r w:rsidRPr="008723CD">
          <w:rPr>
            <w:rFonts w:ascii="Effra" w:eastAsia="Times New Roman" w:hAnsi="Effra" w:cs="Times New Roman"/>
            <w:b/>
            <w:bCs/>
            <w:color w:val="61A9A4"/>
            <w:kern w:val="0"/>
            <w:sz w:val="27"/>
            <w:szCs w:val="27"/>
            <w14:ligatures w14:val="none"/>
          </w:rPr>
          <w:t xml:space="preserve"> </w:t>
        </w:r>
        <w:proofErr w:type="spellStart"/>
        <w:r w:rsidRPr="008723CD">
          <w:rPr>
            <w:rFonts w:ascii="Effra" w:eastAsia="Times New Roman" w:hAnsi="Effra" w:cs="Times New Roman"/>
            <w:b/>
            <w:bCs/>
            <w:color w:val="61A9A4"/>
            <w:kern w:val="0"/>
            <w:sz w:val="27"/>
            <w:szCs w:val="27"/>
            <w14:ligatures w14:val="none"/>
          </w:rPr>
          <w:t>dello</w:t>
        </w:r>
        <w:proofErr w:type="spellEnd"/>
        <w:r w:rsidRPr="008723CD">
          <w:rPr>
            <w:rFonts w:ascii="Effra" w:eastAsia="Times New Roman" w:hAnsi="Effra" w:cs="Times New Roman"/>
            <w:b/>
            <w:bCs/>
            <w:color w:val="61A9A4"/>
            <w:kern w:val="0"/>
            <w:sz w:val="27"/>
            <w:szCs w:val="27"/>
            <w14:ligatures w14:val="none"/>
          </w:rPr>
          <w:t xml:space="preserve"> Studio '</w:t>
        </w:r>
        <w:proofErr w:type="spellStart"/>
        <w:r w:rsidRPr="008723CD">
          <w:rPr>
            <w:rFonts w:ascii="Effra" w:eastAsia="Times New Roman" w:hAnsi="Effra" w:cs="Times New Roman"/>
            <w:b/>
            <w:bCs/>
            <w:color w:val="61A9A4"/>
            <w:kern w:val="0"/>
            <w:sz w:val="27"/>
            <w:szCs w:val="27"/>
            <w14:ligatures w14:val="none"/>
          </w:rPr>
          <w:t>Scenari</w:t>
        </w:r>
        <w:proofErr w:type="spellEnd"/>
        <w:r w:rsidRPr="008723CD">
          <w:rPr>
            <w:rFonts w:ascii="Effra" w:eastAsia="Times New Roman" w:hAnsi="Effra" w:cs="Times New Roman"/>
            <w:b/>
            <w:bCs/>
            <w:color w:val="61A9A4"/>
            <w:kern w:val="0"/>
            <w:sz w:val="27"/>
            <w:szCs w:val="27"/>
            <w14:ligatures w14:val="none"/>
          </w:rPr>
          <w:t xml:space="preserve"> e </w:t>
        </w:r>
        <w:proofErr w:type="spellStart"/>
        <w:r w:rsidRPr="008723CD">
          <w:rPr>
            <w:rFonts w:ascii="Effra" w:eastAsia="Times New Roman" w:hAnsi="Effra" w:cs="Times New Roman"/>
            <w:b/>
            <w:bCs/>
            <w:color w:val="61A9A4"/>
            <w:kern w:val="0"/>
            <w:sz w:val="27"/>
            <w:szCs w:val="27"/>
            <w14:ligatures w14:val="none"/>
          </w:rPr>
          <w:t>valutazioni</w:t>
        </w:r>
        <w:proofErr w:type="spellEnd"/>
        <w:r w:rsidRPr="008723CD">
          <w:rPr>
            <w:rFonts w:ascii="Effra" w:eastAsia="Times New Roman" w:hAnsi="Effra" w:cs="Times New Roman"/>
            <w:b/>
            <w:bCs/>
            <w:color w:val="61A9A4"/>
            <w:kern w:val="0"/>
            <w:sz w:val="27"/>
            <w:szCs w:val="27"/>
            <w14:ligatures w14:val="none"/>
          </w:rPr>
          <w:t xml:space="preserve"> di </w:t>
        </w:r>
        <w:proofErr w:type="spellStart"/>
        <w:r w:rsidRPr="008723CD">
          <w:rPr>
            <w:rFonts w:ascii="Effra" w:eastAsia="Times New Roman" w:hAnsi="Effra" w:cs="Times New Roman"/>
            <w:b/>
            <w:bCs/>
            <w:color w:val="61A9A4"/>
            <w:kern w:val="0"/>
            <w:sz w:val="27"/>
            <w:szCs w:val="27"/>
            <w14:ligatures w14:val="none"/>
          </w:rPr>
          <w:t>impatto</w:t>
        </w:r>
        <w:proofErr w:type="spellEnd"/>
        <w:r w:rsidRPr="008723CD">
          <w:rPr>
            <w:rFonts w:ascii="Effra" w:eastAsia="Times New Roman" w:hAnsi="Effra" w:cs="Times New Roman"/>
            <w:b/>
            <w:bCs/>
            <w:color w:val="61A9A4"/>
            <w:kern w:val="0"/>
            <w:sz w:val="27"/>
            <w:szCs w:val="27"/>
            <w14:ligatures w14:val="none"/>
          </w:rPr>
          <w:t xml:space="preserve"> </w:t>
        </w:r>
        <w:proofErr w:type="spellStart"/>
        <w:r w:rsidRPr="008723CD">
          <w:rPr>
            <w:rFonts w:ascii="Effra" w:eastAsia="Times New Roman" w:hAnsi="Effra" w:cs="Times New Roman"/>
            <w:b/>
            <w:bCs/>
            <w:color w:val="61A9A4"/>
            <w:kern w:val="0"/>
            <w:sz w:val="27"/>
            <w:szCs w:val="27"/>
            <w14:ligatures w14:val="none"/>
          </w:rPr>
          <w:t>economico</w:t>
        </w:r>
        <w:proofErr w:type="spellEnd"/>
        <w:r w:rsidRPr="008723CD">
          <w:rPr>
            <w:rFonts w:ascii="Effra" w:eastAsia="Times New Roman" w:hAnsi="Effra" w:cs="Times New Roman"/>
            <w:b/>
            <w:bCs/>
            <w:color w:val="61A9A4"/>
            <w:kern w:val="0"/>
            <w:sz w:val="27"/>
            <w:szCs w:val="27"/>
            <w14:ligatures w14:val="none"/>
          </w:rPr>
          <w:t xml:space="preserve"> </w:t>
        </w:r>
        <w:proofErr w:type="spellStart"/>
        <w:r w:rsidRPr="008723CD">
          <w:rPr>
            <w:rFonts w:ascii="Effra" w:eastAsia="Times New Roman" w:hAnsi="Effra" w:cs="Times New Roman"/>
            <w:b/>
            <w:bCs/>
            <w:color w:val="61A9A4"/>
            <w:kern w:val="0"/>
            <w:sz w:val="27"/>
            <w:szCs w:val="27"/>
            <w14:ligatures w14:val="none"/>
          </w:rPr>
          <w:t>degli</w:t>
        </w:r>
        <w:proofErr w:type="spellEnd"/>
        <w:r w:rsidRPr="008723CD">
          <w:rPr>
            <w:rFonts w:ascii="Effra" w:eastAsia="Times New Roman" w:hAnsi="Effra" w:cs="Times New Roman"/>
            <w:b/>
            <w:bCs/>
            <w:color w:val="61A9A4"/>
            <w:kern w:val="0"/>
            <w:sz w:val="27"/>
            <w:szCs w:val="27"/>
            <w14:ligatures w14:val="none"/>
          </w:rPr>
          <w:t xml:space="preserve"> </w:t>
        </w:r>
        <w:proofErr w:type="spellStart"/>
        <w:r w:rsidRPr="008723CD">
          <w:rPr>
            <w:rFonts w:ascii="Effra" w:eastAsia="Times New Roman" w:hAnsi="Effra" w:cs="Times New Roman"/>
            <w:b/>
            <w:bCs/>
            <w:color w:val="61A9A4"/>
            <w:kern w:val="0"/>
            <w:sz w:val="27"/>
            <w:szCs w:val="27"/>
            <w14:ligatures w14:val="none"/>
          </w:rPr>
          <w:t>obiettivi</w:t>
        </w:r>
        <w:proofErr w:type="spellEnd"/>
        <w:r w:rsidRPr="008723CD">
          <w:rPr>
            <w:rFonts w:ascii="Effra" w:eastAsia="Times New Roman" w:hAnsi="Effra" w:cs="Times New Roman"/>
            <w:b/>
            <w:bCs/>
            <w:color w:val="61A9A4"/>
            <w:kern w:val="0"/>
            <w:sz w:val="27"/>
            <w:szCs w:val="27"/>
            <w14:ligatures w14:val="none"/>
          </w:rPr>
          <w:t xml:space="preserve"> FF55 per </w:t>
        </w:r>
        <w:proofErr w:type="spellStart"/>
        <w:r w:rsidRPr="008723CD">
          <w:rPr>
            <w:rFonts w:ascii="Effra" w:eastAsia="Times New Roman" w:hAnsi="Effra" w:cs="Times New Roman"/>
            <w:b/>
            <w:bCs/>
            <w:color w:val="61A9A4"/>
            <w:kern w:val="0"/>
            <w:sz w:val="27"/>
            <w:szCs w:val="27"/>
            <w14:ligatures w14:val="none"/>
          </w:rPr>
          <w:t>l'Italia</w:t>
        </w:r>
        <w:proofErr w:type="spellEnd"/>
        <w:r w:rsidRPr="008723CD">
          <w:rPr>
            <w:rFonts w:ascii="Effra" w:eastAsia="Times New Roman" w:hAnsi="Effra" w:cs="Times New Roman"/>
            <w:b/>
            <w:bCs/>
            <w:color w:val="61A9A4"/>
            <w:kern w:val="0"/>
            <w:sz w:val="27"/>
            <w:szCs w:val="27"/>
            <w14:ligatures w14:val="none"/>
          </w:rPr>
          <w:t>' (confindustria.it)</w:t>
        </w:r>
      </w:hyperlink>
    </w:p>
    <w:p w14:paraId="35668EBC" w14:textId="77777777" w:rsidR="008723CD" w:rsidRPr="008723CD" w:rsidRDefault="008723CD" w:rsidP="008723CD">
      <w:pPr>
        <w:spacing w:before="375" w:after="0" w:line="240" w:lineRule="auto"/>
        <w:outlineLvl w:val="3"/>
        <w:rPr>
          <w:rFonts w:ascii="Effra" w:eastAsia="Times New Roman" w:hAnsi="Effra" w:cs="Times New Roman"/>
          <w:b/>
          <w:bCs/>
          <w:caps/>
          <w:color w:val="333333"/>
          <w:spacing w:val="12"/>
          <w:kern w:val="0"/>
          <w:sz w:val="24"/>
          <w:szCs w:val="24"/>
          <w14:ligatures w14:val="none"/>
        </w:rPr>
      </w:pPr>
      <w:r w:rsidRPr="008723CD">
        <w:rPr>
          <w:rFonts w:ascii="Effra" w:eastAsia="Times New Roman" w:hAnsi="Effra" w:cs="Times New Roman"/>
          <w:b/>
          <w:bCs/>
          <w:caps/>
          <w:color w:val="333333"/>
          <w:spacing w:val="12"/>
          <w:kern w:val="0"/>
          <w:sz w:val="24"/>
          <w:szCs w:val="24"/>
          <w14:ligatures w14:val="none"/>
        </w:rPr>
        <w:t>PUBLIC STATEMENTS OF OTHER TAX-EXEMPTED GROUPS ON CLIMATE POLICY:</w:t>
      </w:r>
    </w:p>
    <w:p w14:paraId="3A7E843C" w14:textId="77777777" w:rsidR="008723CD" w:rsidRPr="008723CD" w:rsidRDefault="008723CD" w:rsidP="008723CD">
      <w:pPr>
        <w:numPr>
          <w:ilvl w:val="0"/>
          <w:numId w:val="3"/>
        </w:numPr>
        <w:spacing w:before="100" w:beforeAutospacing="1" w:after="100" w:afterAutospacing="1" w:line="240" w:lineRule="auto"/>
        <w:rPr>
          <w:rFonts w:ascii="Effra" w:eastAsia="Times New Roman" w:hAnsi="Effra" w:cs="Times New Roman"/>
          <w:color w:val="333333"/>
          <w:kern w:val="0"/>
          <w:sz w:val="27"/>
          <w:szCs w:val="27"/>
          <w14:ligatures w14:val="none"/>
        </w:rPr>
      </w:pPr>
      <w:r w:rsidRPr="008723CD">
        <w:rPr>
          <w:rFonts w:ascii="Effra" w:eastAsia="Times New Roman" w:hAnsi="Effra" w:cs="Times New Roman"/>
          <w:color w:val="333333"/>
          <w:kern w:val="0"/>
          <w:sz w:val="27"/>
          <w:szCs w:val="27"/>
          <w14:ligatures w14:val="none"/>
        </w:rPr>
        <w:t>World Economic Forum: </w:t>
      </w:r>
      <w:hyperlink r:id="rId11" w:tgtFrame="_blank" w:history="1">
        <w:r w:rsidRPr="008723CD">
          <w:rPr>
            <w:rFonts w:ascii="Effra" w:eastAsia="Times New Roman" w:hAnsi="Effra" w:cs="Times New Roman"/>
            <w:b/>
            <w:bCs/>
            <w:color w:val="61A9A4"/>
            <w:kern w:val="0"/>
            <w:sz w:val="27"/>
            <w:szCs w:val="27"/>
            <w14:ligatures w14:val="none"/>
          </w:rPr>
          <w:t>Climate change – WORLD ECONOMIC FORUM </w:t>
        </w:r>
      </w:hyperlink>
    </w:p>
    <w:p w14:paraId="6CA389C2" w14:textId="5232F484" w:rsidR="00565706" w:rsidRPr="008723CD" w:rsidRDefault="00565706" w:rsidP="008723CD"/>
    <w:sectPr w:rsidR="00565706" w:rsidRPr="008723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ffra">
    <w:panose1 w:val="020B0603020203020204"/>
    <w:charset w:val="00"/>
    <w:family w:val="auto"/>
    <w:pitch w:val="variable"/>
    <w:sig w:usb0="A00002AF" w:usb1="5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CA4"/>
    <w:multiLevelType w:val="multilevel"/>
    <w:tmpl w:val="8100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15D72"/>
    <w:multiLevelType w:val="multilevel"/>
    <w:tmpl w:val="4382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0A58FC"/>
    <w:multiLevelType w:val="multilevel"/>
    <w:tmpl w:val="109A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2621794">
    <w:abstractNumId w:val="2"/>
  </w:num>
  <w:num w:numId="2" w16cid:durableId="528181732">
    <w:abstractNumId w:val="0"/>
  </w:num>
  <w:num w:numId="3" w16cid:durableId="819426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06"/>
    <w:rsid w:val="0027115C"/>
    <w:rsid w:val="00565706"/>
    <w:rsid w:val="0087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19FC"/>
  <w15:chartTrackingRefBased/>
  <w15:docId w15:val="{A9228178-C255-466F-B955-B7AA75ED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23CD"/>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8723CD"/>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8723C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8723CD"/>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3CD"/>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8723CD"/>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8723CD"/>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8723CD"/>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8723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723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54742">
      <w:bodyDiv w:val="1"/>
      <w:marLeft w:val="0"/>
      <w:marRight w:val="0"/>
      <w:marTop w:val="0"/>
      <w:marBottom w:val="0"/>
      <w:divBdr>
        <w:top w:val="none" w:sz="0" w:space="0" w:color="auto"/>
        <w:left w:val="none" w:sz="0" w:space="0" w:color="auto"/>
        <w:bottom w:val="none" w:sz="0" w:space="0" w:color="auto"/>
        <w:right w:val="none" w:sz="0" w:space="0" w:color="auto"/>
      </w:divBdr>
      <w:divsChild>
        <w:div w:id="789906588">
          <w:marLeft w:val="0"/>
          <w:marRight w:val="0"/>
          <w:marTop w:val="0"/>
          <w:marBottom w:val="600"/>
          <w:divBdr>
            <w:top w:val="none" w:sz="0" w:space="0" w:color="auto"/>
            <w:left w:val="none" w:sz="0" w:space="0" w:color="auto"/>
            <w:bottom w:val="none" w:sz="0" w:space="0" w:color="auto"/>
            <w:right w:val="none" w:sz="0" w:space="0" w:color="auto"/>
          </w:divBdr>
          <w:divsChild>
            <w:div w:id="141850600">
              <w:marLeft w:val="0"/>
              <w:marRight w:val="0"/>
              <w:marTop w:val="0"/>
              <w:marBottom w:val="0"/>
              <w:divBdr>
                <w:top w:val="none" w:sz="0" w:space="0" w:color="auto"/>
                <w:left w:val="none" w:sz="0" w:space="0" w:color="auto"/>
                <w:bottom w:val="none" w:sz="0" w:space="0" w:color="auto"/>
                <w:right w:val="none" w:sz="0" w:space="0" w:color="auto"/>
              </w:divBdr>
            </w:div>
          </w:divsChild>
        </w:div>
        <w:div w:id="885292780">
          <w:marLeft w:val="0"/>
          <w:marRight w:val="0"/>
          <w:marTop w:val="375"/>
          <w:marBottom w:val="0"/>
          <w:divBdr>
            <w:top w:val="none" w:sz="0" w:space="0" w:color="auto"/>
            <w:left w:val="none" w:sz="0" w:space="0" w:color="auto"/>
            <w:bottom w:val="none" w:sz="0" w:space="0" w:color="auto"/>
            <w:right w:val="none" w:sz="0" w:space="0" w:color="auto"/>
          </w:divBdr>
          <w:divsChild>
            <w:div w:id="4820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_qTHCqj7zUw4z3UQimHJ?domain=urldefen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tect-eu.mimecast.com/s/Qgz8Cpg8yI6lvWhD0jTG?domain=urldefens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ca-colahellenic.com/en/about-us/corporate-governance/policies/anti-bribery-policy" TargetMode="External"/><Relationship Id="rId11" Type="http://schemas.openxmlformats.org/officeDocument/2006/relationships/hyperlink" Target="https://www.weforum.org/topics/climate-change" TargetMode="External"/><Relationship Id="rId5" Type="http://schemas.openxmlformats.org/officeDocument/2006/relationships/hyperlink" Target="https://www.coca-colahellenic.com/en/about-us/corporate-governance/policies/code-of-business-conduct" TargetMode="External"/><Relationship Id="rId10" Type="http://schemas.openxmlformats.org/officeDocument/2006/relationships/hyperlink" Target="https://protect-eu.mimecast.com/s/tobPCwjVJUrOAmF8XhaK?domain=urldefense.com" TargetMode="External"/><Relationship Id="rId4" Type="http://schemas.openxmlformats.org/officeDocument/2006/relationships/webSettings" Target="webSettings.xml"/><Relationship Id="rId9" Type="http://schemas.openxmlformats.org/officeDocument/2006/relationships/hyperlink" Target="https://protect-eu.mimecast.com/s/KG6WCvglGIVB25iodfs2?domain=urldefen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Mileva Kuvelja</dc:creator>
  <cp:keywords/>
  <dc:description/>
  <cp:lastModifiedBy>Mileva Kuvelja</cp:lastModifiedBy>
  <cp:revision>1</cp:revision>
  <dcterms:created xsi:type="dcterms:W3CDTF">2024-02-27T08:17:00Z</dcterms:created>
  <dcterms:modified xsi:type="dcterms:W3CDTF">2024-02-27T08:48:00Z</dcterms:modified>
</cp:coreProperties>
</file>