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EA52" w14:textId="0C1FC35D" w:rsidR="0013261A" w:rsidRPr="00EB6124" w:rsidRDefault="0013261A" w:rsidP="00383CC5">
      <w:pPr>
        <w:spacing w:after="0"/>
        <w:jc w:val="center"/>
        <w:rPr>
          <w:b/>
          <w:bCs/>
          <w:sz w:val="20"/>
          <w:szCs w:val="20"/>
          <w:lang w:val="sr-Latn-RS"/>
        </w:rPr>
      </w:pPr>
      <w:r w:rsidRPr="00EB6124">
        <w:rPr>
          <w:b/>
          <w:bCs/>
          <w:sz w:val="20"/>
          <w:szCs w:val="20"/>
          <w:lang w:val="sr-Latn-RS"/>
        </w:rPr>
        <w:t>OBAVEŠTENJE O OBRADI PODATAKA O LIČNOSTI</w:t>
      </w:r>
    </w:p>
    <w:p w14:paraId="0A3013CA" w14:textId="1A74E0EE" w:rsidR="003D574B" w:rsidRPr="00EB6124" w:rsidRDefault="003D574B" w:rsidP="00383CC5">
      <w:pPr>
        <w:spacing w:after="0"/>
        <w:jc w:val="center"/>
        <w:rPr>
          <w:b/>
          <w:bCs/>
          <w:sz w:val="20"/>
          <w:szCs w:val="20"/>
          <w:lang w:val="sr-Latn-RS"/>
        </w:rPr>
      </w:pPr>
      <w:r w:rsidRPr="00EB6124">
        <w:rPr>
          <w:b/>
          <w:bCs/>
          <w:sz w:val="20"/>
          <w:szCs w:val="20"/>
          <w:lang w:val="sr-Latn-RS"/>
        </w:rPr>
        <w:t xml:space="preserve">PUTEM KAMERA NA RASHLADNIM </w:t>
      </w:r>
      <w:r w:rsidR="00693392">
        <w:rPr>
          <w:b/>
          <w:bCs/>
          <w:sz w:val="20"/>
          <w:szCs w:val="20"/>
          <w:lang w:val="sr-Latn-RS"/>
        </w:rPr>
        <w:t>VITRINAMA</w:t>
      </w:r>
    </w:p>
    <w:p w14:paraId="4EA85825" w14:textId="77777777" w:rsidR="004A5CDE" w:rsidRPr="00EB6124" w:rsidRDefault="004A5CDE" w:rsidP="00383CC5">
      <w:pPr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70802910" w14:textId="77777777" w:rsidR="00EB6124" w:rsidRPr="00EB6124" w:rsidRDefault="00EB6124" w:rsidP="00EB6124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  <w:lang w:val="sr-Latn-RS"/>
        </w:rPr>
      </w:pPr>
      <w:r w:rsidRPr="00EB6124">
        <w:rPr>
          <w:rFonts w:cstheme="minorHAnsi"/>
          <w:b/>
          <w:bCs/>
          <w:sz w:val="20"/>
          <w:szCs w:val="20"/>
          <w:lang w:val="sr-Latn-RS"/>
        </w:rPr>
        <w:t>Opšte napomene</w:t>
      </w:r>
    </w:p>
    <w:p w14:paraId="607BEFCD" w14:textId="77777777" w:rsidR="00EB6124" w:rsidRPr="00EB6124" w:rsidRDefault="00EB6124" w:rsidP="00383CC5">
      <w:pPr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528B887B" w14:textId="1774F5CC" w:rsidR="009C6496" w:rsidRDefault="0013261A" w:rsidP="009C649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  <w:lang w:val="sr-Latn-RS"/>
        </w:rPr>
      </w:pPr>
      <w:r w:rsidRPr="009C6496">
        <w:rPr>
          <w:rFonts w:cstheme="minorHAnsi"/>
          <w:sz w:val="20"/>
          <w:szCs w:val="20"/>
          <w:lang w:val="sr-Latn-RS"/>
        </w:rPr>
        <w:t>Privredno društvo COCA-COLA HELLENIC BOTTLING COMPANY-SRBIJA, INDUSTRIJA BEZALKOHOLNIH PIĆA DOO BEOGRAD (ZEMUN), sa sedištem na adresi Batajnički drum 14-16, Beograd (Zemun), sa matičnim brojem 07462905</w:t>
      </w:r>
      <w:r w:rsidR="00D02D3E">
        <w:rPr>
          <w:rFonts w:cstheme="minorHAnsi"/>
          <w:sz w:val="20"/>
          <w:szCs w:val="20"/>
          <w:lang w:val="sr-Latn-RS"/>
        </w:rPr>
        <w:t xml:space="preserve">, </w:t>
      </w:r>
      <w:r w:rsidR="00D02D3E" w:rsidRPr="00EB6124">
        <w:rPr>
          <w:sz w:val="20"/>
          <w:szCs w:val="20"/>
          <w:lang w:val="sr-Latn-RS"/>
        </w:rPr>
        <w:t>mejl adres</w:t>
      </w:r>
      <w:r w:rsidR="00D02D3E">
        <w:rPr>
          <w:sz w:val="20"/>
          <w:szCs w:val="20"/>
          <w:lang w:val="sr-Latn-RS"/>
        </w:rPr>
        <w:t>a</w:t>
      </w:r>
      <w:r w:rsidR="00D02D3E" w:rsidRPr="00EB6124">
        <w:rPr>
          <w:sz w:val="20"/>
          <w:szCs w:val="20"/>
          <w:lang w:val="sr-Latn-RS"/>
        </w:rPr>
        <w:t xml:space="preserve">: </w:t>
      </w:r>
      <w:r w:rsidR="00FD7614" w:rsidRPr="00FD7614">
        <w:rPr>
          <w:sz w:val="20"/>
          <w:szCs w:val="20"/>
          <w:lang w:val="sr-Latn-RS"/>
        </w:rPr>
        <w:t>reception.belgrade@cchellenic.com</w:t>
      </w:r>
      <w:r w:rsidR="00FD7614" w:rsidRPr="00FD7614">
        <w:rPr>
          <w:sz w:val="20"/>
          <w:szCs w:val="20"/>
          <w:lang w:val="sr-Latn-RS"/>
        </w:rPr>
        <w:t xml:space="preserve"> </w:t>
      </w:r>
      <w:r w:rsidRPr="009C6496">
        <w:rPr>
          <w:rFonts w:cstheme="minorHAnsi"/>
          <w:sz w:val="20"/>
          <w:szCs w:val="20"/>
          <w:lang w:val="sr-Latn-RS"/>
        </w:rPr>
        <w:t>(„</w:t>
      </w:r>
      <w:r w:rsidR="00440DCE" w:rsidRPr="009C6496">
        <w:rPr>
          <w:rFonts w:cstheme="minorHAnsi"/>
          <w:b/>
          <w:bCs/>
          <w:sz w:val="20"/>
          <w:szCs w:val="20"/>
          <w:lang w:val="sr-Latn-RS"/>
        </w:rPr>
        <w:t>CCHBC</w:t>
      </w:r>
      <w:r w:rsidRPr="009C6496">
        <w:rPr>
          <w:rFonts w:cstheme="minorHAnsi"/>
          <w:sz w:val="20"/>
          <w:szCs w:val="20"/>
          <w:lang w:val="sr-Latn-RS"/>
        </w:rPr>
        <w:t>“</w:t>
      </w:r>
      <w:r w:rsidR="00C849EF" w:rsidRPr="009C6496">
        <w:rPr>
          <w:rFonts w:cstheme="minorHAnsi"/>
          <w:sz w:val="20"/>
          <w:szCs w:val="20"/>
          <w:lang w:val="sr-Latn-RS"/>
        </w:rPr>
        <w:t>, „</w:t>
      </w:r>
      <w:r w:rsidR="00C849EF" w:rsidRPr="009C6496">
        <w:rPr>
          <w:rFonts w:cstheme="minorHAnsi"/>
          <w:b/>
          <w:bCs/>
          <w:sz w:val="20"/>
          <w:szCs w:val="20"/>
          <w:lang w:val="sr-Latn-RS"/>
        </w:rPr>
        <w:t>Rukovalac</w:t>
      </w:r>
      <w:r w:rsidR="00C849EF" w:rsidRPr="009C6496">
        <w:rPr>
          <w:rFonts w:cstheme="minorHAnsi"/>
          <w:sz w:val="20"/>
          <w:szCs w:val="20"/>
          <w:lang w:val="sr-Latn-RS"/>
        </w:rPr>
        <w:t>“</w:t>
      </w:r>
      <w:r w:rsidRPr="009C6496">
        <w:rPr>
          <w:rFonts w:cstheme="minorHAnsi"/>
          <w:sz w:val="20"/>
          <w:szCs w:val="20"/>
          <w:lang w:val="sr-Latn-RS"/>
        </w:rPr>
        <w:t xml:space="preserve"> ili „</w:t>
      </w:r>
      <w:r w:rsidRPr="009C6496">
        <w:rPr>
          <w:rFonts w:cstheme="minorHAnsi"/>
          <w:b/>
          <w:bCs/>
          <w:sz w:val="20"/>
          <w:szCs w:val="20"/>
          <w:lang w:val="sr-Latn-RS"/>
        </w:rPr>
        <w:t>mi</w:t>
      </w:r>
      <w:r w:rsidRPr="009C6496">
        <w:rPr>
          <w:rFonts w:cstheme="minorHAnsi"/>
          <w:sz w:val="20"/>
          <w:szCs w:val="20"/>
          <w:lang w:val="sr-Latn-RS"/>
        </w:rPr>
        <w:t>“)</w:t>
      </w:r>
      <w:r w:rsidR="008630AF" w:rsidRPr="009C6496">
        <w:rPr>
          <w:rFonts w:cstheme="minorHAnsi"/>
          <w:sz w:val="20"/>
          <w:szCs w:val="20"/>
          <w:lang w:val="sr-Latn-RS"/>
        </w:rPr>
        <w:t xml:space="preserve">, 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vlasnik </w:t>
      </w:r>
      <w:r w:rsidR="00574C45" w:rsidRPr="009C6496">
        <w:rPr>
          <w:rFonts w:cstheme="minorHAnsi"/>
          <w:sz w:val="20"/>
          <w:szCs w:val="20"/>
          <w:lang w:val="sr-Latn-RS"/>
        </w:rPr>
        <w:t xml:space="preserve">je </w:t>
      </w:r>
      <w:r w:rsidR="003D574B" w:rsidRPr="009C6496">
        <w:rPr>
          <w:rFonts w:cstheme="minorHAnsi"/>
          <w:sz w:val="20"/>
          <w:szCs w:val="20"/>
          <w:lang w:val="sr-Latn-RS"/>
        </w:rPr>
        <w:t xml:space="preserve">rashladnih </w:t>
      </w:r>
      <w:r w:rsidR="00693392" w:rsidRPr="009C6496">
        <w:rPr>
          <w:rFonts w:cstheme="minorHAnsi"/>
          <w:sz w:val="20"/>
          <w:szCs w:val="20"/>
          <w:lang w:val="sr-Latn-RS"/>
        </w:rPr>
        <w:t>vitrina</w:t>
      </w:r>
      <w:r w:rsidR="003D574B" w:rsidRPr="009C6496">
        <w:rPr>
          <w:rFonts w:cstheme="minorHAnsi"/>
          <w:sz w:val="20"/>
          <w:szCs w:val="20"/>
          <w:lang w:val="sr-Latn-RS"/>
        </w:rPr>
        <w:t xml:space="preserve"> </w:t>
      </w:r>
      <w:r w:rsidR="00A609C7">
        <w:rPr>
          <w:rFonts w:cstheme="minorHAnsi"/>
          <w:sz w:val="20"/>
          <w:szCs w:val="20"/>
          <w:lang w:val="sr-Latn-RS"/>
        </w:rPr>
        <w:t xml:space="preserve">koje se postavljaju u maloprodajnim objektima i koje </w:t>
      </w:r>
      <w:r w:rsidR="007A754A" w:rsidRPr="009C6496">
        <w:rPr>
          <w:rFonts w:cstheme="minorHAnsi"/>
          <w:sz w:val="20"/>
          <w:szCs w:val="20"/>
          <w:lang w:val="sr-Latn-RS"/>
        </w:rPr>
        <w:t xml:space="preserve">isključivo </w:t>
      </w:r>
      <w:r w:rsidR="007A754A">
        <w:rPr>
          <w:rFonts w:cstheme="minorHAnsi"/>
          <w:sz w:val="20"/>
          <w:szCs w:val="20"/>
          <w:lang w:val="sr-Latn-RS"/>
        </w:rPr>
        <w:t>služe</w:t>
      </w:r>
      <w:r w:rsidR="009C6496" w:rsidRPr="009C6496">
        <w:rPr>
          <w:rFonts w:cstheme="minorHAnsi"/>
          <w:sz w:val="20"/>
          <w:szCs w:val="20"/>
          <w:lang w:val="sr-Latn-RS"/>
        </w:rPr>
        <w:t xml:space="preserve"> za izlaganje proizvoda iz portfolija</w:t>
      </w:r>
      <w:r w:rsidR="00A609C7">
        <w:rPr>
          <w:rFonts w:cstheme="minorHAnsi"/>
          <w:sz w:val="20"/>
          <w:szCs w:val="20"/>
          <w:lang w:val="sr-Latn-RS"/>
        </w:rPr>
        <w:t xml:space="preserve"> CCHBC</w:t>
      </w:r>
      <w:r w:rsidR="009C6496" w:rsidRPr="009C6496">
        <w:rPr>
          <w:rFonts w:cstheme="minorHAnsi"/>
          <w:sz w:val="20"/>
          <w:szCs w:val="20"/>
          <w:lang w:val="sr-Latn-RS"/>
        </w:rPr>
        <w:t xml:space="preserve">. </w:t>
      </w:r>
    </w:p>
    <w:p w14:paraId="658871D3" w14:textId="77777777" w:rsidR="009C6496" w:rsidRDefault="009C6496" w:rsidP="009C6496">
      <w:pPr>
        <w:pStyle w:val="ListParagraph"/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1B5193C2" w14:textId="10DD5B30" w:rsidR="003D574B" w:rsidRPr="009C6496" w:rsidRDefault="009C6496" w:rsidP="009C649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  <w:lang w:val="sr-Latn-RS"/>
        </w:rPr>
      </w:pPr>
      <w:r w:rsidRPr="009C6496">
        <w:rPr>
          <w:rFonts w:cstheme="minorHAnsi"/>
          <w:sz w:val="20"/>
          <w:szCs w:val="20"/>
          <w:lang w:val="sr-Latn-RS"/>
        </w:rPr>
        <w:t xml:space="preserve">Pojedine </w:t>
      </w:r>
      <w:r>
        <w:rPr>
          <w:rFonts w:cstheme="minorHAnsi"/>
          <w:sz w:val="20"/>
          <w:szCs w:val="20"/>
          <w:lang w:val="sr-Latn-RS"/>
        </w:rPr>
        <w:t xml:space="preserve">rashladne </w:t>
      </w:r>
      <w:r w:rsidRPr="009C6496">
        <w:rPr>
          <w:rFonts w:cstheme="minorHAnsi"/>
          <w:sz w:val="20"/>
          <w:szCs w:val="20"/>
          <w:lang w:val="sr-Latn-RS"/>
        </w:rPr>
        <w:t xml:space="preserve">vitrine </w:t>
      </w:r>
      <w:r w:rsidR="00D30B8C" w:rsidRPr="009C6496">
        <w:rPr>
          <w:rFonts w:cstheme="minorHAnsi"/>
          <w:sz w:val="20"/>
          <w:szCs w:val="20"/>
          <w:lang w:val="sr-Latn-RS"/>
        </w:rPr>
        <w:t>opremljen</w:t>
      </w:r>
      <w:r w:rsidRPr="009C6496">
        <w:rPr>
          <w:rFonts w:cstheme="minorHAnsi"/>
          <w:sz w:val="20"/>
          <w:szCs w:val="20"/>
          <w:lang w:val="sr-Latn-RS"/>
        </w:rPr>
        <w:t>e</w:t>
      </w:r>
      <w:r w:rsidR="003D574B" w:rsidRPr="009C6496">
        <w:rPr>
          <w:rFonts w:cstheme="minorHAnsi"/>
          <w:sz w:val="20"/>
          <w:szCs w:val="20"/>
          <w:lang w:val="sr-Latn-RS"/>
        </w:rPr>
        <w:t xml:space="preserve"> </w:t>
      </w:r>
      <w:r w:rsidRPr="009C6496">
        <w:rPr>
          <w:rFonts w:cstheme="minorHAnsi"/>
          <w:sz w:val="20"/>
          <w:szCs w:val="20"/>
          <w:lang w:val="sr-Latn-RS"/>
        </w:rPr>
        <w:t xml:space="preserve">su </w:t>
      </w:r>
      <w:r w:rsidR="003D574B" w:rsidRPr="009C6496">
        <w:rPr>
          <w:rFonts w:cstheme="minorHAnsi"/>
          <w:sz w:val="20"/>
          <w:szCs w:val="20"/>
          <w:lang w:val="sr-Latn-RS"/>
        </w:rPr>
        <w:t>naprednom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 </w:t>
      </w:r>
      <w:r w:rsidR="003D574B" w:rsidRPr="009C6496">
        <w:rPr>
          <w:rFonts w:cstheme="minorHAnsi"/>
          <w:sz w:val="20"/>
          <w:szCs w:val="20"/>
          <w:lang w:val="sr-Latn-RS"/>
        </w:rPr>
        <w:t>tehnologijom za sačinjavanje fotografija u zadatim vremenskim intervalima, sa ciljem prikupljanja statističkih podataka</w:t>
      </w:r>
      <w:r w:rsidR="00AB04E0">
        <w:rPr>
          <w:rFonts w:cstheme="minorHAnsi"/>
          <w:sz w:val="20"/>
          <w:szCs w:val="20"/>
          <w:lang w:val="sr-Latn-RS"/>
        </w:rPr>
        <w:t xml:space="preserve"> komercijalne prirode, i to podataka</w:t>
      </w:r>
      <w:r w:rsidR="003D574B" w:rsidRPr="009C6496">
        <w:rPr>
          <w:rFonts w:cstheme="minorHAnsi"/>
          <w:sz w:val="20"/>
          <w:szCs w:val="20"/>
          <w:lang w:val="sr-Latn-RS"/>
        </w:rPr>
        <w:t xml:space="preserve"> o našim proizvodima, njihovom izlaganju i odnosu sa trgovcima na malo. </w:t>
      </w:r>
    </w:p>
    <w:p w14:paraId="2CF37B70" w14:textId="77777777" w:rsidR="003D574B" w:rsidRPr="00EB6124" w:rsidRDefault="003D574B" w:rsidP="00383CC5">
      <w:pPr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006D5123" w14:textId="3B19C450" w:rsidR="00A609C7" w:rsidRDefault="003D574B" w:rsidP="009C649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  <w:lang w:val="sr-Latn-RS"/>
        </w:rPr>
      </w:pPr>
      <w:r w:rsidRPr="009C6496">
        <w:rPr>
          <w:rFonts w:cstheme="minorHAnsi"/>
          <w:sz w:val="20"/>
          <w:szCs w:val="20"/>
          <w:lang w:val="sr-Latn-RS"/>
        </w:rPr>
        <w:t xml:space="preserve">Konkretno, </w:t>
      </w:r>
      <w:r w:rsidR="009936B3" w:rsidRPr="009C6496">
        <w:rPr>
          <w:rFonts w:cstheme="minorHAnsi"/>
          <w:sz w:val="20"/>
          <w:szCs w:val="20"/>
          <w:lang w:val="sr-Latn-RS"/>
        </w:rPr>
        <w:t xml:space="preserve">radi se o </w:t>
      </w:r>
      <w:r w:rsidR="009C6496">
        <w:rPr>
          <w:rFonts w:cstheme="minorHAnsi"/>
          <w:sz w:val="20"/>
          <w:szCs w:val="20"/>
          <w:lang w:val="sr-Latn-RS"/>
        </w:rPr>
        <w:t xml:space="preserve">digitalnim </w:t>
      </w:r>
      <w:r w:rsidR="00A31F80" w:rsidRPr="009C6496">
        <w:rPr>
          <w:rFonts w:cstheme="minorHAnsi"/>
          <w:sz w:val="20"/>
          <w:szCs w:val="20"/>
          <w:lang w:val="sr-Latn-RS"/>
        </w:rPr>
        <w:t>kamera</w:t>
      </w:r>
      <w:r w:rsidR="00384383" w:rsidRPr="009C6496">
        <w:rPr>
          <w:rFonts w:cstheme="minorHAnsi"/>
          <w:sz w:val="20"/>
          <w:szCs w:val="20"/>
          <w:lang w:val="sr-Latn-RS"/>
        </w:rPr>
        <w:t>ma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 sa detektorom </w:t>
      </w:r>
      <w:r w:rsidR="00384383" w:rsidRPr="009C6496">
        <w:rPr>
          <w:rFonts w:cstheme="minorHAnsi"/>
          <w:sz w:val="20"/>
          <w:szCs w:val="20"/>
          <w:lang w:val="sr-Latn-RS"/>
        </w:rPr>
        <w:t xml:space="preserve">pokreta </w:t>
      </w:r>
      <w:r w:rsidR="00A31F80" w:rsidRPr="009C6496">
        <w:rPr>
          <w:rFonts w:cstheme="minorHAnsi"/>
          <w:sz w:val="20"/>
          <w:szCs w:val="20"/>
          <w:lang w:val="sr-Latn-RS"/>
        </w:rPr>
        <w:t>koj</w:t>
      </w:r>
      <w:r w:rsidR="00384383" w:rsidRPr="009C6496">
        <w:rPr>
          <w:rFonts w:cstheme="minorHAnsi"/>
          <w:sz w:val="20"/>
          <w:szCs w:val="20"/>
          <w:lang w:val="sr-Latn-RS"/>
        </w:rPr>
        <w:t>e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 omogućava</w:t>
      </w:r>
      <w:r w:rsidR="00384383" w:rsidRPr="009C6496">
        <w:rPr>
          <w:rFonts w:cstheme="minorHAnsi"/>
          <w:sz w:val="20"/>
          <w:szCs w:val="20"/>
          <w:lang w:val="sr-Latn-RS"/>
        </w:rPr>
        <w:t>ju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 pravljenje fotografija kada se vrata </w:t>
      </w:r>
      <w:r w:rsidR="009936B3" w:rsidRPr="009C6496">
        <w:rPr>
          <w:rFonts w:cstheme="minorHAnsi"/>
          <w:sz w:val="20"/>
          <w:szCs w:val="20"/>
          <w:lang w:val="sr-Latn-RS"/>
        </w:rPr>
        <w:t>rashladn</w:t>
      </w:r>
      <w:r w:rsidR="00693392" w:rsidRPr="009C6496">
        <w:rPr>
          <w:rFonts w:cstheme="minorHAnsi"/>
          <w:sz w:val="20"/>
          <w:szCs w:val="20"/>
          <w:lang w:val="sr-Latn-RS"/>
        </w:rPr>
        <w:t xml:space="preserve">e vitrine </w:t>
      </w:r>
      <w:r w:rsidR="00A31F80" w:rsidRPr="009C6496">
        <w:rPr>
          <w:rFonts w:cstheme="minorHAnsi"/>
          <w:sz w:val="20"/>
          <w:szCs w:val="20"/>
          <w:lang w:val="sr-Latn-RS"/>
        </w:rPr>
        <w:t>otv</w:t>
      </w:r>
      <w:r w:rsidR="007A754A">
        <w:rPr>
          <w:rFonts w:cstheme="minorHAnsi"/>
          <w:sz w:val="20"/>
          <w:szCs w:val="20"/>
          <w:lang w:val="sr-Latn-RS"/>
        </w:rPr>
        <w:t xml:space="preserve">araju, odnosno </w:t>
      </w:r>
      <w:r w:rsidR="009936B3" w:rsidRPr="009C6496">
        <w:rPr>
          <w:rFonts w:cstheme="minorHAnsi"/>
          <w:sz w:val="20"/>
          <w:szCs w:val="20"/>
          <w:lang w:val="sr-Latn-RS"/>
        </w:rPr>
        <w:t>zatv</w:t>
      </w:r>
      <w:r w:rsidR="007A754A">
        <w:rPr>
          <w:rFonts w:cstheme="minorHAnsi"/>
          <w:sz w:val="20"/>
          <w:szCs w:val="20"/>
          <w:lang w:val="sr-Latn-RS"/>
        </w:rPr>
        <w:t>a</w:t>
      </w:r>
      <w:r w:rsidR="009936B3" w:rsidRPr="009C6496">
        <w:rPr>
          <w:rFonts w:cstheme="minorHAnsi"/>
          <w:sz w:val="20"/>
          <w:szCs w:val="20"/>
          <w:lang w:val="sr-Latn-RS"/>
        </w:rPr>
        <w:t>r</w:t>
      </w:r>
      <w:r w:rsidR="007A754A">
        <w:rPr>
          <w:rFonts w:cstheme="minorHAnsi"/>
          <w:sz w:val="20"/>
          <w:szCs w:val="20"/>
          <w:lang w:val="sr-Latn-RS"/>
        </w:rPr>
        <w:t>aju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. </w:t>
      </w:r>
      <w:r w:rsidR="00A609C7">
        <w:rPr>
          <w:rFonts w:cstheme="minorHAnsi"/>
          <w:sz w:val="20"/>
          <w:szCs w:val="20"/>
          <w:lang w:val="sr-Latn-RS"/>
        </w:rPr>
        <w:t>Radi izbegavanja sumnje</w:t>
      </w:r>
      <w:r w:rsidR="00A609C7" w:rsidRPr="009C6496">
        <w:rPr>
          <w:rFonts w:cstheme="minorHAnsi"/>
          <w:sz w:val="20"/>
          <w:szCs w:val="20"/>
          <w:lang w:val="sr-Latn-RS"/>
        </w:rPr>
        <w:t>,</w:t>
      </w:r>
      <w:r w:rsidR="00A609C7">
        <w:rPr>
          <w:rFonts w:cstheme="minorHAnsi"/>
          <w:sz w:val="20"/>
          <w:szCs w:val="20"/>
          <w:lang w:val="sr-Latn-RS"/>
        </w:rPr>
        <w:t xml:space="preserve"> kamere ne sačinjavaju video-zapise.</w:t>
      </w:r>
    </w:p>
    <w:p w14:paraId="13467690" w14:textId="77777777" w:rsidR="00A609C7" w:rsidRDefault="00A609C7" w:rsidP="00A609C7">
      <w:pPr>
        <w:pStyle w:val="ListParagraph"/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7F8496E7" w14:textId="7CCE5958" w:rsidR="003D574B" w:rsidRPr="009C6496" w:rsidRDefault="00383CC5" w:rsidP="009C649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  <w:lang w:val="sr-Latn-RS"/>
        </w:rPr>
      </w:pPr>
      <w:r w:rsidRPr="009C6496">
        <w:rPr>
          <w:rFonts w:cstheme="minorHAnsi"/>
          <w:sz w:val="20"/>
          <w:szCs w:val="20"/>
          <w:lang w:val="sr-Latn-RS"/>
        </w:rPr>
        <w:t>Namena ovih kamera je pravljenje fotografija unutrašnjosti rashladn</w:t>
      </w:r>
      <w:r w:rsidR="00693392" w:rsidRPr="009C6496">
        <w:rPr>
          <w:rFonts w:cstheme="minorHAnsi"/>
          <w:sz w:val="20"/>
          <w:szCs w:val="20"/>
          <w:lang w:val="sr-Latn-RS"/>
        </w:rPr>
        <w:t>e vitrine</w:t>
      </w:r>
      <w:r w:rsidRPr="009C6496">
        <w:rPr>
          <w:rFonts w:cstheme="minorHAnsi"/>
          <w:sz w:val="20"/>
          <w:szCs w:val="20"/>
          <w:lang w:val="sr-Latn-RS"/>
        </w:rPr>
        <w:t xml:space="preserve">, kako bismo na brz i pouzdan način došli do napred pomenutih statističkih podataka. Pojašnjenja radi, ovi statistički podaci ni na koji način ne </w:t>
      </w:r>
      <w:r w:rsidR="000C5C72" w:rsidRPr="009C6496">
        <w:rPr>
          <w:rFonts w:cstheme="minorHAnsi"/>
          <w:sz w:val="20"/>
          <w:szCs w:val="20"/>
          <w:lang w:val="sr-Latn-RS"/>
        </w:rPr>
        <w:t>podrazumevaju podatke o ličnosti, poput podataka o sklonostima i navikama potrošača.</w:t>
      </w:r>
    </w:p>
    <w:p w14:paraId="2616785B" w14:textId="77777777" w:rsidR="003D574B" w:rsidRPr="00EB6124" w:rsidRDefault="003D574B" w:rsidP="000C5C72">
      <w:pPr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458FFCE8" w14:textId="7FAE2DFA" w:rsidR="003D574B" w:rsidRPr="009C6496" w:rsidRDefault="00EB6124" w:rsidP="009C649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  <w:lang w:val="sr-Latn-RS"/>
        </w:rPr>
      </w:pPr>
      <w:r w:rsidRPr="009C6496">
        <w:rPr>
          <w:rFonts w:cstheme="minorHAnsi"/>
          <w:sz w:val="20"/>
          <w:szCs w:val="20"/>
          <w:lang w:val="sr-Latn-RS"/>
        </w:rPr>
        <w:t>Iako to nije namena ovih kamera,</w:t>
      </w:r>
      <w:r w:rsidR="00693392" w:rsidRPr="009C6496">
        <w:rPr>
          <w:rFonts w:cstheme="minorHAnsi"/>
          <w:sz w:val="20"/>
          <w:szCs w:val="20"/>
          <w:lang w:val="sr-Latn-RS"/>
        </w:rPr>
        <w:t xml:space="preserve"> postoji mogućnost da prilikom otvaranja, odnosno zatvaranja</w:t>
      </w:r>
      <w:r w:rsidR="009936B3" w:rsidRPr="009C6496">
        <w:rPr>
          <w:rFonts w:cstheme="minorHAnsi"/>
          <w:sz w:val="20"/>
          <w:szCs w:val="20"/>
          <w:lang w:val="sr-Latn-RS"/>
        </w:rPr>
        <w:t xml:space="preserve"> vrata rashladn</w:t>
      </w:r>
      <w:r w:rsidR="00693392" w:rsidRPr="009C6496">
        <w:rPr>
          <w:rFonts w:cstheme="minorHAnsi"/>
          <w:sz w:val="20"/>
          <w:szCs w:val="20"/>
          <w:lang w:val="sr-Latn-RS"/>
        </w:rPr>
        <w:t>e</w:t>
      </w:r>
      <w:r w:rsidR="009936B3" w:rsidRPr="009C6496">
        <w:rPr>
          <w:rFonts w:cstheme="minorHAnsi"/>
          <w:sz w:val="20"/>
          <w:szCs w:val="20"/>
          <w:lang w:val="sr-Latn-RS"/>
        </w:rPr>
        <w:t xml:space="preserve"> </w:t>
      </w:r>
      <w:r w:rsidR="00693392" w:rsidRPr="009C6496">
        <w:rPr>
          <w:rFonts w:cstheme="minorHAnsi"/>
          <w:sz w:val="20"/>
          <w:szCs w:val="20"/>
          <w:lang w:val="sr-Latn-RS"/>
        </w:rPr>
        <w:t>vitrine</w:t>
      </w:r>
      <w:r w:rsidR="00A609C7">
        <w:rPr>
          <w:rFonts w:cstheme="minorHAnsi"/>
          <w:sz w:val="20"/>
          <w:szCs w:val="20"/>
          <w:lang w:val="sr-Latn-RS"/>
        </w:rPr>
        <w:t>,</w:t>
      </w:r>
      <w:r w:rsidR="00693392" w:rsidRPr="009C6496">
        <w:rPr>
          <w:rFonts w:cstheme="minorHAnsi"/>
          <w:sz w:val="20"/>
          <w:szCs w:val="20"/>
          <w:lang w:val="sr-Latn-RS"/>
        </w:rPr>
        <w:t xml:space="preserve"> lica koja preduzimaju tu radnju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 </w:t>
      </w:r>
      <w:r w:rsidR="000B2BD7" w:rsidRPr="009C6496">
        <w:rPr>
          <w:rFonts w:cstheme="minorHAnsi"/>
          <w:sz w:val="20"/>
          <w:szCs w:val="20"/>
          <w:lang w:val="sr-Latn-RS"/>
        </w:rPr>
        <w:t>budu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 slučajno </w:t>
      </w:r>
      <w:r w:rsidR="00085842" w:rsidRPr="009C6496">
        <w:rPr>
          <w:rFonts w:cstheme="minorHAnsi"/>
          <w:sz w:val="20"/>
          <w:szCs w:val="20"/>
          <w:lang w:val="sr-Latn-RS"/>
        </w:rPr>
        <w:t>fotografisan</w:t>
      </w:r>
      <w:r w:rsidR="009936B3" w:rsidRPr="009C6496">
        <w:rPr>
          <w:rFonts w:cstheme="minorHAnsi"/>
          <w:sz w:val="20"/>
          <w:szCs w:val="20"/>
          <w:lang w:val="sr-Latn-RS"/>
        </w:rPr>
        <w:t>a</w:t>
      </w:r>
      <w:r w:rsidR="00085842" w:rsidRPr="009C6496">
        <w:rPr>
          <w:rFonts w:cstheme="minorHAnsi"/>
          <w:sz w:val="20"/>
          <w:szCs w:val="20"/>
          <w:lang w:val="sr-Latn-RS"/>
        </w:rPr>
        <w:t xml:space="preserve">. </w:t>
      </w:r>
      <w:r w:rsidR="00693392" w:rsidRPr="009C6496">
        <w:rPr>
          <w:rFonts w:cstheme="minorHAnsi"/>
          <w:sz w:val="20"/>
          <w:szCs w:val="20"/>
          <w:lang w:val="sr-Latn-RS"/>
        </w:rPr>
        <w:t>Takva mogućnost je malo verovatna, ali se ne može u potpunosti isključiti.</w:t>
      </w:r>
    </w:p>
    <w:p w14:paraId="1915BEE5" w14:textId="77777777" w:rsidR="00EB6124" w:rsidRPr="00EB6124" w:rsidRDefault="00EB6124" w:rsidP="000C5C72">
      <w:pPr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0388516D" w14:textId="142AD697" w:rsidR="00EB6124" w:rsidRPr="009C6496" w:rsidRDefault="00F30917" w:rsidP="009C649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  <w:lang w:val="sr-Latn-RS"/>
        </w:rPr>
      </w:pPr>
      <w:r w:rsidRPr="009C6496">
        <w:rPr>
          <w:rFonts w:cstheme="minorHAnsi"/>
          <w:sz w:val="20"/>
          <w:szCs w:val="20"/>
          <w:lang w:val="sr-Latn-RS"/>
        </w:rPr>
        <w:t>Sačinjene f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otografije </w:t>
      </w:r>
      <w:r w:rsidRPr="009C6496">
        <w:rPr>
          <w:rFonts w:cstheme="minorHAnsi"/>
          <w:sz w:val="20"/>
          <w:szCs w:val="20"/>
          <w:lang w:val="sr-Latn-RS"/>
        </w:rPr>
        <w:t>mogu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 prikazivati delove tela na način koji bi </w:t>
      </w:r>
      <w:r w:rsidRPr="009C6496">
        <w:rPr>
          <w:rFonts w:cstheme="minorHAnsi"/>
          <w:sz w:val="20"/>
          <w:szCs w:val="20"/>
          <w:lang w:val="sr-Latn-RS"/>
        </w:rPr>
        <w:t>pojedinca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 činio neprepoznatljivim, ali nije moguće isključiti mogućnost ni da </w:t>
      </w:r>
      <w:r w:rsidR="00693392" w:rsidRPr="009C6496">
        <w:rPr>
          <w:rFonts w:cstheme="minorHAnsi"/>
          <w:sz w:val="20"/>
          <w:szCs w:val="20"/>
          <w:lang w:val="sr-Latn-RS"/>
        </w:rPr>
        <w:t>lice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 bude prikazan</w:t>
      </w:r>
      <w:r w:rsidR="00693392" w:rsidRPr="009C6496">
        <w:rPr>
          <w:rFonts w:cstheme="minorHAnsi"/>
          <w:sz w:val="20"/>
          <w:szCs w:val="20"/>
          <w:lang w:val="sr-Latn-RS"/>
        </w:rPr>
        <w:t>o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 na način koji ga čini prepoznatljivim.</w:t>
      </w:r>
    </w:p>
    <w:p w14:paraId="66E584C1" w14:textId="77777777" w:rsidR="00EB6124" w:rsidRPr="00EB6124" w:rsidRDefault="00EB6124" w:rsidP="000C5C72">
      <w:pPr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65DFD054" w14:textId="449F470E" w:rsidR="00EB6124" w:rsidRDefault="00F30917" w:rsidP="009C649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  <w:lang w:val="sr-Latn-RS"/>
        </w:rPr>
      </w:pPr>
      <w:r w:rsidRPr="009C6496">
        <w:rPr>
          <w:rFonts w:cstheme="minorHAnsi"/>
          <w:sz w:val="20"/>
          <w:szCs w:val="20"/>
          <w:lang w:val="sr-Latn-RS"/>
        </w:rPr>
        <w:t xml:space="preserve">Sve sačinjene fotografije se najkasnije u roku od </w:t>
      </w:r>
      <w:r w:rsidRPr="00663952">
        <w:rPr>
          <w:rFonts w:cstheme="minorHAnsi"/>
          <w:sz w:val="20"/>
          <w:szCs w:val="20"/>
          <w:highlight w:val="yellow"/>
          <w:lang w:val="sr-Latn-RS"/>
        </w:rPr>
        <w:t>48</w:t>
      </w:r>
      <w:r w:rsidRPr="009C6496">
        <w:rPr>
          <w:rFonts w:cstheme="minorHAnsi"/>
          <w:sz w:val="20"/>
          <w:szCs w:val="20"/>
          <w:lang w:val="sr-Latn-RS"/>
        </w:rPr>
        <w:t xml:space="preserve"> časova sistemski proveravaju </w:t>
      </w:r>
      <w:r w:rsidR="00AB0788">
        <w:rPr>
          <w:rFonts w:cstheme="minorHAnsi"/>
          <w:sz w:val="20"/>
          <w:szCs w:val="20"/>
          <w:lang w:val="sr-Latn-RS"/>
        </w:rPr>
        <w:t xml:space="preserve">u postupku koji </w:t>
      </w:r>
      <w:r w:rsidR="00AB0788" w:rsidRPr="00AB0788">
        <w:rPr>
          <w:rFonts w:cstheme="minorHAnsi"/>
          <w:sz w:val="20"/>
          <w:szCs w:val="20"/>
          <w:lang w:val="sr-Latn-RS"/>
        </w:rPr>
        <w:t>je potpuno automatizovan i ne zahteva ljudsku intervenciju</w:t>
      </w:r>
      <w:r w:rsidR="00AB0788">
        <w:rPr>
          <w:rFonts w:cstheme="minorHAnsi"/>
          <w:sz w:val="20"/>
          <w:szCs w:val="20"/>
          <w:lang w:val="sr-Latn-RS"/>
        </w:rPr>
        <w:t>.</w:t>
      </w:r>
      <w:r w:rsidRPr="009C6496">
        <w:rPr>
          <w:rFonts w:cstheme="minorHAnsi"/>
          <w:sz w:val="20"/>
          <w:szCs w:val="20"/>
          <w:lang w:val="sr-Latn-RS"/>
        </w:rPr>
        <w:t xml:space="preserve"> </w:t>
      </w:r>
      <w:r w:rsidR="00AB0788">
        <w:rPr>
          <w:rFonts w:cstheme="minorHAnsi"/>
          <w:sz w:val="20"/>
          <w:szCs w:val="20"/>
          <w:lang w:val="sr-Latn-RS"/>
        </w:rPr>
        <w:t>U</w:t>
      </w:r>
      <w:r w:rsidRPr="009C6496">
        <w:rPr>
          <w:rFonts w:cstheme="minorHAnsi"/>
          <w:sz w:val="20"/>
          <w:szCs w:val="20"/>
          <w:lang w:val="sr-Latn-RS"/>
        </w:rPr>
        <w:t>koliko se utvrdi da</w:t>
      </w:r>
      <w:r w:rsidR="00AB0788">
        <w:rPr>
          <w:rFonts w:cstheme="minorHAnsi"/>
          <w:sz w:val="20"/>
          <w:szCs w:val="20"/>
          <w:lang w:val="sr-Latn-RS"/>
        </w:rPr>
        <w:t xml:space="preserve"> fotografije</w:t>
      </w:r>
      <w:r w:rsidRPr="009C6496">
        <w:rPr>
          <w:rFonts w:cstheme="minorHAnsi"/>
          <w:sz w:val="20"/>
          <w:szCs w:val="20"/>
          <w:lang w:val="sr-Latn-RS"/>
        </w:rPr>
        <w:t xml:space="preserve"> prikazuju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 delove tela na način koji </w:t>
      </w:r>
      <w:r w:rsidRPr="009C6496">
        <w:rPr>
          <w:rFonts w:cstheme="minorHAnsi"/>
          <w:sz w:val="20"/>
          <w:szCs w:val="20"/>
          <w:lang w:val="sr-Latn-RS"/>
        </w:rPr>
        <w:t>pojedinca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 čin</w:t>
      </w:r>
      <w:r w:rsidRPr="009C6496">
        <w:rPr>
          <w:rFonts w:cstheme="minorHAnsi"/>
          <w:sz w:val="20"/>
          <w:szCs w:val="20"/>
          <w:lang w:val="sr-Latn-RS"/>
        </w:rPr>
        <w:t>e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 prepoznatljivim, </w:t>
      </w:r>
      <w:r w:rsidR="00AB0788">
        <w:rPr>
          <w:rFonts w:cstheme="minorHAnsi"/>
          <w:sz w:val="20"/>
          <w:szCs w:val="20"/>
          <w:lang w:val="sr-Latn-RS"/>
        </w:rPr>
        <w:t>one</w:t>
      </w:r>
      <w:r w:rsidRPr="009C6496">
        <w:rPr>
          <w:rFonts w:cstheme="minorHAnsi"/>
          <w:sz w:val="20"/>
          <w:szCs w:val="20"/>
          <w:lang w:val="sr-Latn-RS"/>
        </w:rPr>
        <w:t xml:space="preserve"> se odmah 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trajno </w:t>
      </w:r>
      <w:r w:rsidRPr="009C6496">
        <w:rPr>
          <w:rFonts w:cstheme="minorHAnsi"/>
          <w:sz w:val="20"/>
          <w:szCs w:val="20"/>
          <w:lang w:val="sr-Latn-RS"/>
        </w:rPr>
        <w:t>brišu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 i podaci o ličnosti se </w:t>
      </w:r>
      <w:r w:rsidRPr="009C6496">
        <w:rPr>
          <w:rFonts w:cstheme="minorHAnsi"/>
          <w:sz w:val="20"/>
          <w:szCs w:val="20"/>
          <w:lang w:val="sr-Latn-RS"/>
        </w:rPr>
        <w:t xml:space="preserve">dalje ne </w:t>
      </w:r>
      <w:r w:rsidR="00EB6124" w:rsidRPr="009C6496">
        <w:rPr>
          <w:rFonts w:cstheme="minorHAnsi"/>
          <w:sz w:val="20"/>
          <w:szCs w:val="20"/>
          <w:lang w:val="sr-Latn-RS"/>
        </w:rPr>
        <w:t>obrađ</w:t>
      </w:r>
      <w:r w:rsidRPr="009C6496">
        <w:rPr>
          <w:rFonts w:cstheme="minorHAnsi"/>
          <w:sz w:val="20"/>
          <w:szCs w:val="20"/>
          <w:lang w:val="sr-Latn-RS"/>
        </w:rPr>
        <w:t>uju</w:t>
      </w:r>
      <w:r w:rsidR="00EB6124" w:rsidRPr="009C6496">
        <w:rPr>
          <w:rFonts w:cstheme="minorHAnsi"/>
          <w:sz w:val="20"/>
          <w:szCs w:val="20"/>
          <w:lang w:val="sr-Latn-RS"/>
        </w:rPr>
        <w:t>.</w:t>
      </w:r>
    </w:p>
    <w:p w14:paraId="7A425F88" w14:textId="77777777" w:rsidR="00AB0788" w:rsidRDefault="00AB0788" w:rsidP="00AB0788">
      <w:pPr>
        <w:pStyle w:val="ListParagraph"/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1A966CAB" w14:textId="75B37FC9" w:rsidR="00AB0788" w:rsidRPr="009C6496" w:rsidRDefault="00AB0788" w:rsidP="009C649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  <w:lang w:val="sr-Latn-RS"/>
        </w:rPr>
      </w:pPr>
      <w:r>
        <w:rPr>
          <w:rFonts w:cstheme="minorHAnsi"/>
          <w:sz w:val="20"/>
          <w:szCs w:val="20"/>
          <w:lang w:val="sr-Latn-RS"/>
        </w:rPr>
        <w:t xml:space="preserve">Na opisani način može doći do obrade podataka o ličnosti u vidu kratkotrajnog beleženja fotografskog zapisa na osnovu kojeg je moguće identifikovati određeno lice, a koja obrada se opisuje kao sporadična, </w:t>
      </w:r>
      <w:proofErr w:type="spellStart"/>
      <w:r>
        <w:rPr>
          <w:rFonts w:cstheme="minorHAnsi"/>
          <w:sz w:val="20"/>
          <w:szCs w:val="20"/>
          <w:lang w:val="sr-Latn-RS"/>
        </w:rPr>
        <w:t>nenameravana</w:t>
      </w:r>
      <w:proofErr w:type="spellEnd"/>
      <w:r>
        <w:rPr>
          <w:rFonts w:cstheme="minorHAnsi"/>
          <w:sz w:val="20"/>
          <w:szCs w:val="20"/>
          <w:lang w:val="sr-Latn-RS"/>
        </w:rPr>
        <w:t xml:space="preserve"> i privremena.</w:t>
      </w:r>
    </w:p>
    <w:p w14:paraId="1A45856B" w14:textId="77777777" w:rsidR="00EB6124" w:rsidRPr="00EB6124" w:rsidRDefault="00EB6124" w:rsidP="000C5C72">
      <w:pPr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5CB0DDC0" w14:textId="023A4659" w:rsidR="0013261A" w:rsidRPr="009C6496" w:rsidRDefault="00085842" w:rsidP="009C6496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  <w:lang w:val="sr-Latn-RS"/>
        </w:rPr>
      </w:pPr>
      <w:r w:rsidRPr="009C6496">
        <w:rPr>
          <w:rFonts w:cstheme="minorHAnsi"/>
          <w:sz w:val="20"/>
          <w:szCs w:val="20"/>
          <w:lang w:val="sr-Latn-RS"/>
        </w:rPr>
        <w:t>S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toga, </w:t>
      </w:r>
      <w:r w:rsidR="00EB6124" w:rsidRPr="009C6496">
        <w:rPr>
          <w:rFonts w:cstheme="minorHAnsi"/>
          <w:sz w:val="20"/>
          <w:szCs w:val="20"/>
          <w:lang w:val="sr-Latn-RS"/>
        </w:rPr>
        <w:t xml:space="preserve">imajući u vidu moguću obradu podataka o ličnosti, </w:t>
      </w:r>
      <w:r w:rsidR="003D574B" w:rsidRPr="009C6496">
        <w:rPr>
          <w:rFonts w:cstheme="minorHAnsi"/>
          <w:sz w:val="20"/>
          <w:szCs w:val="20"/>
          <w:lang w:val="sr-Latn-RS"/>
        </w:rPr>
        <w:t>u</w:t>
      </w:r>
      <w:r w:rsidR="009936B3" w:rsidRPr="009C6496">
        <w:rPr>
          <w:rFonts w:cstheme="minorHAnsi"/>
          <w:sz w:val="20"/>
          <w:szCs w:val="20"/>
          <w:lang w:val="sr-Latn-RS"/>
        </w:rPr>
        <w:t xml:space="preserve"> </w:t>
      </w:r>
      <w:r w:rsidR="003D574B" w:rsidRPr="009C6496">
        <w:rPr>
          <w:rFonts w:cstheme="minorHAnsi"/>
          <w:sz w:val="20"/>
          <w:szCs w:val="20"/>
          <w:lang w:val="sr-Latn-RS"/>
        </w:rPr>
        <w:t>svojstvu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 </w:t>
      </w:r>
      <w:r w:rsidR="003D574B" w:rsidRPr="009C6496">
        <w:rPr>
          <w:rFonts w:cstheme="minorHAnsi"/>
          <w:sz w:val="20"/>
          <w:szCs w:val="20"/>
          <w:lang w:val="sr-Latn-RS"/>
        </w:rPr>
        <w:t>r</w:t>
      </w:r>
      <w:r w:rsidRPr="009C6496">
        <w:rPr>
          <w:rFonts w:cstheme="minorHAnsi"/>
          <w:sz w:val="20"/>
          <w:szCs w:val="20"/>
          <w:lang w:val="sr-Latn-RS"/>
        </w:rPr>
        <w:t>ukova</w:t>
      </w:r>
      <w:r w:rsidR="003D574B" w:rsidRPr="009C6496">
        <w:rPr>
          <w:rFonts w:cstheme="minorHAnsi"/>
          <w:sz w:val="20"/>
          <w:szCs w:val="20"/>
          <w:lang w:val="sr-Latn-RS"/>
        </w:rPr>
        <w:t>oca</w:t>
      </w:r>
      <w:r w:rsidRPr="009C6496">
        <w:rPr>
          <w:rFonts w:cstheme="minorHAnsi"/>
          <w:sz w:val="20"/>
          <w:szCs w:val="20"/>
          <w:lang w:val="sr-Latn-RS"/>
        </w:rPr>
        <w:t xml:space="preserve"> </w:t>
      </w:r>
      <w:r w:rsidR="00495D62" w:rsidRPr="009C6496">
        <w:rPr>
          <w:rFonts w:cstheme="minorHAnsi"/>
          <w:sz w:val="20"/>
          <w:szCs w:val="20"/>
          <w:lang w:val="sr-Latn-RS"/>
        </w:rPr>
        <w:t>podacima o ličnosti</w:t>
      </w:r>
      <w:r w:rsidR="002A16CB" w:rsidRPr="009C6496">
        <w:rPr>
          <w:rFonts w:cstheme="minorHAnsi"/>
          <w:sz w:val="20"/>
          <w:szCs w:val="20"/>
          <w:lang w:val="sr-Latn-RS"/>
        </w:rPr>
        <w:t xml:space="preserve"> u skladu sa Zakonom o zaštiti podataka o ličnosti </w:t>
      </w:r>
      <w:r w:rsidR="002A16CB" w:rsidRPr="009C6496">
        <w:rPr>
          <w:rFonts w:eastAsia="Times New Roman" w:cstheme="minorHAnsi"/>
          <w:sz w:val="20"/>
          <w:szCs w:val="20"/>
          <w:lang w:val="sr-Latn-RS"/>
        </w:rPr>
        <w:t>(Sl</w:t>
      </w:r>
      <w:r w:rsidR="00A609C7">
        <w:rPr>
          <w:rFonts w:eastAsia="Times New Roman" w:cstheme="minorHAnsi"/>
          <w:sz w:val="20"/>
          <w:szCs w:val="20"/>
          <w:lang w:val="sr-Latn-RS"/>
        </w:rPr>
        <w:t>užbeni</w:t>
      </w:r>
      <w:r w:rsidR="002A16CB" w:rsidRPr="009C6496">
        <w:rPr>
          <w:rFonts w:eastAsia="Times New Roman" w:cstheme="minorHAnsi"/>
          <w:sz w:val="20"/>
          <w:szCs w:val="20"/>
          <w:lang w:val="sr-Latn-RS"/>
        </w:rPr>
        <w:t xml:space="preserve"> glasnik RS br. </w:t>
      </w:r>
      <w:r w:rsidR="00A609C7">
        <w:rPr>
          <w:rFonts w:eastAsia="Times New Roman" w:cstheme="minorHAnsi"/>
          <w:sz w:val="20"/>
          <w:szCs w:val="20"/>
          <w:lang w:val="sr-Latn-RS"/>
        </w:rPr>
        <w:t>87</w:t>
      </w:r>
      <w:r w:rsidR="002A16CB" w:rsidRPr="009C6496">
        <w:rPr>
          <w:rFonts w:eastAsia="Times New Roman" w:cstheme="minorHAnsi"/>
          <w:sz w:val="20"/>
          <w:szCs w:val="20"/>
          <w:lang w:val="sr-Latn-RS"/>
        </w:rPr>
        <w:t>/201</w:t>
      </w:r>
      <w:r w:rsidR="00A609C7">
        <w:rPr>
          <w:rFonts w:eastAsia="Times New Roman" w:cstheme="minorHAnsi"/>
          <w:sz w:val="20"/>
          <w:szCs w:val="20"/>
          <w:lang w:val="sr-Latn-RS"/>
        </w:rPr>
        <w:t>8</w:t>
      </w:r>
      <w:r w:rsidR="002A16CB" w:rsidRPr="009C6496">
        <w:rPr>
          <w:rFonts w:eastAsia="Times New Roman" w:cstheme="minorHAnsi"/>
          <w:sz w:val="20"/>
          <w:szCs w:val="20"/>
          <w:lang w:val="sr-Latn-RS"/>
        </w:rPr>
        <w:t>)</w:t>
      </w:r>
      <w:r w:rsidR="00E73410" w:rsidRPr="009C6496">
        <w:rPr>
          <w:rFonts w:eastAsia="Times New Roman" w:cstheme="minorHAnsi"/>
          <w:sz w:val="20"/>
          <w:szCs w:val="20"/>
          <w:lang w:val="sr-Latn-RS"/>
        </w:rPr>
        <w:t xml:space="preserve"> („</w:t>
      </w:r>
      <w:r w:rsidR="00E73410" w:rsidRPr="009C6496">
        <w:rPr>
          <w:rFonts w:eastAsia="Times New Roman" w:cstheme="minorHAnsi"/>
          <w:b/>
          <w:bCs/>
          <w:sz w:val="20"/>
          <w:szCs w:val="20"/>
          <w:lang w:val="sr-Latn-RS"/>
        </w:rPr>
        <w:t>ZZPL</w:t>
      </w:r>
      <w:r w:rsidR="00E73410" w:rsidRPr="009C6496">
        <w:rPr>
          <w:rFonts w:eastAsia="Times New Roman" w:cstheme="minorHAnsi"/>
          <w:sz w:val="20"/>
          <w:szCs w:val="20"/>
          <w:lang w:val="sr-Latn-RS"/>
        </w:rPr>
        <w:t>“)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, </w:t>
      </w:r>
      <w:r w:rsidR="00BB33D3" w:rsidRPr="009C6496">
        <w:rPr>
          <w:rFonts w:cstheme="minorHAnsi"/>
          <w:sz w:val="20"/>
          <w:szCs w:val="20"/>
          <w:lang w:val="sr-Latn-RS"/>
        </w:rPr>
        <w:t xml:space="preserve">sačinili smo </w:t>
      </w:r>
      <w:r w:rsidR="00A31F80" w:rsidRPr="009C6496">
        <w:rPr>
          <w:rFonts w:cstheme="minorHAnsi"/>
          <w:sz w:val="20"/>
          <w:szCs w:val="20"/>
          <w:lang w:val="sr-Latn-RS"/>
        </w:rPr>
        <w:t>ovo</w:t>
      </w:r>
      <w:r w:rsidR="001B2DBD" w:rsidRPr="009C6496">
        <w:rPr>
          <w:rFonts w:cstheme="minorHAnsi"/>
          <w:sz w:val="20"/>
          <w:szCs w:val="20"/>
          <w:lang w:val="sr-Latn-RS"/>
        </w:rPr>
        <w:t xml:space="preserve"> obaveštenje</w:t>
      </w:r>
      <w:r w:rsidR="00A31F80" w:rsidRPr="009C6496">
        <w:rPr>
          <w:rFonts w:cstheme="minorHAnsi"/>
          <w:sz w:val="20"/>
          <w:szCs w:val="20"/>
          <w:lang w:val="sr-Latn-RS"/>
        </w:rPr>
        <w:t xml:space="preserve"> </w:t>
      </w:r>
      <w:r w:rsidR="00495D62" w:rsidRPr="009C6496">
        <w:rPr>
          <w:rFonts w:cstheme="minorHAnsi"/>
          <w:sz w:val="20"/>
          <w:szCs w:val="20"/>
          <w:lang w:val="sr-Latn-RS"/>
        </w:rPr>
        <w:t xml:space="preserve">kako bismo Vam pružili sve informacije u vezi </w:t>
      </w:r>
      <w:r w:rsidR="003D574B" w:rsidRPr="009C6496">
        <w:rPr>
          <w:rFonts w:cstheme="minorHAnsi"/>
          <w:sz w:val="20"/>
          <w:szCs w:val="20"/>
          <w:lang w:val="sr-Latn-RS"/>
        </w:rPr>
        <w:t xml:space="preserve">sa </w:t>
      </w:r>
      <w:r w:rsidR="0090415C" w:rsidRPr="009C6496">
        <w:rPr>
          <w:rFonts w:cstheme="minorHAnsi"/>
          <w:sz w:val="20"/>
          <w:szCs w:val="20"/>
          <w:lang w:val="sr-Latn-RS"/>
        </w:rPr>
        <w:t>eventualn</w:t>
      </w:r>
      <w:r w:rsidR="003D574B" w:rsidRPr="009C6496">
        <w:rPr>
          <w:rFonts w:cstheme="minorHAnsi"/>
          <w:sz w:val="20"/>
          <w:szCs w:val="20"/>
          <w:lang w:val="sr-Latn-RS"/>
        </w:rPr>
        <w:t>om</w:t>
      </w:r>
      <w:r w:rsidR="0090415C" w:rsidRPr="009C6496">
        <w:rPr>
          <w:rFonts w:cstheme="minorHAnsi"/>
          <w:sz w:val="20"/>
          <w:szCs w:val="20"/>
          <w:lang w:val="sr-Latn-RS"/>
        </w:rPr>
        <w:t xml:space="preserve"> </w:t>
      </w:r>
      <w:r w:rsidR="00495D62" w:rsidRPr="009C6496">
        <w:rPr>
          <w:rFonts w:cstheme="minorHAnsi"/>
          <w:sz w:val="20"/>
          <w:szCs w:val="20"/>
          <w:lang w:val="sr-Latn-RS"/>
        </w:rPr>
        <w:t>obrad</w:t>
      </w:r>
      <w:r w:rsidR="003D574B" w:rsidRPr="009C6496">
        <w:rPr>
          <w:rFonts w:cstheme="minorHAnsi"/>
          <w:sz w:val="20"/>
          <w:szCs w:val="20"/>
          <w:lang w:val="sr-Latn-RS"/>
        </w:rPr>
        <w:t>om</w:t>
      </w:r>
      <w:r w:rsidR="00495D62" w:rsidRPr="009C6496">
        <w:rPr>
          <w:rFonts w:cstheme="minorHAnsi"/>
          <w:sz w:val="20"/>
          <w:szCs w:val="20"/>
          <w:lang w:val="sr-Latn-RS"/>
        </w:rPr>
        <w:t xml:space="preserve"> Vaših podataka o ličnosti, te Vas molimo da ga detaljno pročitate.</w:t>
      </w:r>
    </w:p>
    <w:p w14:paraId="0376208F" w14:textId="77777777" w:rsidR="00EB6124" w:rsidRPr="00EB6124" w:rsidRDefault="00EB6124" w:rsidP="000C5C72">
      <w:pPr>
        <w:spacing w:after="0"/>
        <w:jc w:val="both"/>
        <w:rPr>
          <w:rFonts w:cstheme="minorHAnsi"/>
          <w:sz w:val="20"/>
          <w:szCs w:val="20"/>
          <w:lang w:val="sr-Latn-RS"/>
        </w:rPr>
      </w:pPr>
    </w:p>
    <w:p w14:paraId="4C09B579" w14:textId="77777777" w:rsidR="00AB0788" w:rsidRDefault="00AB0788" w:rsidP="00EB6124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  <w:lang w:val="sr-Latn-RS"/>
        </w:rPr>
      </w:pPr>
      <w:r>
        <w:rPr>
          <w:rFonts w:cstheme="minorHAnsi"/>
          <w:b/>
          <w:bCs/>
          <w:sz w:val="20"/>
          <w:szCs w:val="20"/>
          <w:lang w:val="sr-Latn-RS"/>
        </w:rPr>
        <w:br w:type="page"/>
      </w:r>
    </w:p>
    <w:p w14:paraId="14476150" w14:textId="2B5737F0" w:rsidR="00EB6124" w:rsidRPr="00EB6124" w:rsidRDefault="00EB6124" w:rsidP="00EB6124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  <w:lang w:val="sr-Latn-RS"/>
        </w:rPr>
      </w:pPr>
      <w:r w:rsidRPr="00EB6124">
        <w:rPr>
          <w:rFonts w:cstheme="minorHAnsi"/>
          <w:b/>
          <w:bCs/>
          <w:sz w:val="20"/>
          <w:szCs w:val="20"/>
          <w:lang w:val="sr-Latn-RS"/>
        </w:rPr>
        <w:lastRenderedPageBreak/>
        <w:t>Informacije o obradi podataka o ličnosti</w:t>
      </w:r>
    </w:p>
    <w:p w14:paraId="11D16384" w14:textId="77777777" w:rsidR="004A5CDE" w:rsidRPr="00EB6124" w:rsidRDefault="004A5CDE" w:rsidP="00383CC5">
      <w:pPr>
        <w:spacing w:after="0"/>
        <w:jc w:val="both"/>
        <w:rPr>
          <w:rFonts w:cstheme="minorHAnsi"/>
          <w:sz w:val="20"/>
          <w:szCs w:val="20"/>
          <w:lang w:val="sr-Latn-RS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95"/>
      </w:tblGrid>
      <w:tr w:rsidR="0013261A" w:rsidRPr="00EB6124" w14:paraId="3B3B7DB2" w14:textId="77777777" w:rsidTr="00663952">
        <w:tc>
          <w:tcPr>
            <w:tcW w:w="2065" w:type="dxa"/>
          </w:tcPr>
          <w:p w14:paraId="48955EBA" w14:textId="77777777" w:rsidR="0013261A" w:rsidRPr="00EB6124" w:rsidRDefault="0013261A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  <w:r w:rsidRPr="00EB6124">
              <w:rPr>
                <w:rFonts w:cstheme="minorHAnsi"/>
                <w:b/>
                <w:bCs/>
                <w:sz w:val="20"/>
                <w:szCs w:val="20"/>
                <w:lang w:val="sr-Latn-RS"/>
              </w:rPr>
              <w:t>PODACI KOJI SE OBRAĐUJU:</w:t>
            </w:r>
          </w:p>
        </w:tc>
        <w:tc>
          <w:tcPr>
            <w:tcW w:w="7295" w:type="dxa"/>
          </w:tcPr>
          <w:p w14:paraId="037BB0D5" w14:textId="037EF888" w:rsidR="00790AD1" w:rsidRPr="00EB6124" w:rsidRDefault="009C6496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sz w:val="20"/>
                <w:szCs w:val="20"/>
                <w:lang w:val="sr-Latn-RS"/>
              </w:rPr>
              <w:t>Fotografski zapis lika ili drugog dela tela pojedinca koji ga čini prepoznatljivim.</w:t>
            </w:r>
          </w:p>
        </w:tc>
      </w:tr>
      <w:tr w:rsidR="0013261A" w:rsidRPr="00EB6124" w14:paraId="152F5F72" w14:textId="77777777" w:rsidTr="00663952">
        <w:tc>
          <w:tcPr>
            <w:tcW w:w="2065" w:type="dxa"/>
          </w:tcPr>
          <w:p w14:paraId="7451F6D8" w14:textId="77777777" w:rsidR="0013261A" w:rsidRPr="00EB6124" w:rsidRDefault="0013261A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7295" w:type="dxa"/>
          </w:tcPr>
          <w:p w14:paraId="0777ACDD" w14:textId="77777777" w:rsidR="0013261A" w:rsidRPr="00EB6124" w:rsidRDefault="0013261A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</w:p>
        </w:tc>
      </w:tr>
      <w:tr w:rsidR="007C0E3C" w:rsidRPr="00EB6124" w14:paraId="6E1314AF" w14:textId="77777777" w:rsidTr="00663952">
        <w:tc>
          <w:tcPr>
            <w:tcW w:w="2065" w:type="dxa"/>
          </w:tcPr>
          <w:p w14:paraId="556D64FD" w14:textId="77777777" w:rsidR="007C0E3C" w:rsidRPr="00EB6124" w:rsidRDefault="007C0E3C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  <w:r w:rsidRPr="00EB6124">
              <w:rPr>
                <w:rFonts w:cstheme="minorHAnsi"/>
                <w:b/>
                <w:bCs/>
                <w:sz w:val="20"/>
                <w:szCs w:val="20"/>
                <w:lang w:val="sr-Latn-RS"/>
              </w:rPr>
              <w:t>SVRHA OBRADE:</w:t>
            </w:r>
          </w:p>
        </w:tc>
        <w:tc>
          <w:tcPr>
            <w:tcW w:w="7295" w:type="dxa"/>
          </w:tcPr>
          <w:p w14:paraId="5311D487" w14:textId="0AA6677E" w:rsidR="007C0E3C" w:rsidRPr="00EB6124" w:rsidRDefault="009C6496" w:rsidP="00383CC5">
            <w:pPr>
              <w:spacing w:line="276" w:lineRule="auto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Prikupljanje statističkih </w:t>
            </w:r>
            <w:r w:rsidR="00AB04E0">
              <w:rPr>
                <w:sz w:val="20"/>
                <w:szCs w:val="20"/>
                <w:lang w:val="sr-Latn-RS"/>
              </w:rPr>
              <w:t xml:space="preserve">komercijalnih </w:t>
            </w:r>
            <w:r>
              <w:rPr>
                <w:sz w:val="20"/>
                <w:szCs w:val="20"/>
                <w:lang w:val="sr-Latn-RS"/>
              </w:rPr>
              <w:t xml:space="preserve">podataka o </w:t>
            </w:r>
            <w:r w:rsidRPr="00EB6124">
              <w:rPr>
                <w:rFonts w:cstheme="minorHAnsi"/>
                <w:sz w:val="20"/>
                <w:szCs w:val="20"/>
                <w:lang w:val="sr-Latn-RS"/>
              </w:rPr>
              <w:t>proizvodima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 Rukovaoca</w:t>
            </w:r>
            <w:r w:rsidRPr="00EB6124">
              <w:rPr>
                <w:rFonts w:cstheme="minorHAnsi"/>
                <w:sz w:val="20"/>
                <w:szCs w:val="20"/>
                <w:lang w:val="sr-Latn-RS"/>
              </w:rPr>
              <w:t>, njihovom izlaganju i odnosu sa trgovcima na malo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, gde se obrada u vidu kratkotrajnog beleženja fotografskog zapisa </w:t>
            </w:r>
            <w:r w:rsidR="007A754A">
              <w:rPr>
                <w:rFonts w:cstheme="minorHAnsi"/>
                <w:sz w:val="20"/>
                <w:szCs w:val="20"/>
                <w:lang w:val="sr-Latn-RS"/>
              </w:rPr>
              <w:t xml:space="preserve">pojedinca 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može </w:t>
            </w:r>
            <w:r w:rsidR="00C20B56">
              <w:rPr>
                <w:rFonts w:cstheme="minorHAnsi"/>
                <w:sz w:val="20"/>
                <w:szCs w:val="20"/>
                <w:lang w:val="sr-Latn-RS"/>
              </w:rPr>
              <w:t>izuzetno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 desiti.</w:t>
            </w:r>
          </w:p>
        </w:tc>
      </w:tr>
      <w:tr w:rsidR="007C0E3C" w:rsidRPr="00EB6124" w14:paraId="49977C7A" w14:textId="77777777" w:rsidTr="00663952">
        <w:tc>
          <w:tcPr>
            <w:tcW w:w="2065" w:type="dxa"/>
          </w:tcPr>
          <w:p w14:paraId="6D0D6F03" w14:textId="77777777" w:rsidR="007C0E3C" w:rsidRPr="00EB6124" w:rsidRDefault="007C0E3C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7295" w:type="dxa"/>
          </w:tcPr>
          <w:p w14:paraId="3768C698" w14:textId="77777777" w:rsidR="007C0E3C" w:rsidRPr="00EB6124" w:rsidRDefault="007C0E3C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</w:p>
        </w:tc>
      </w:tr>
      <w:tr w:rsidR="007B65EC" w:rsidRPr="00EB6124" w14:paraId="33DB9918" w14:textId="77777777" w:rsidTr="00663952">
        <w:tc>
          <w:tcPr>
            <w:tcW w:w="2065" w:type="dxa"/>
          </w:tcPr>
          <w:p w14:paraId="538F2431" w14:textId="77777777" w:rsidR="007B65EC" w:rsidRPr="00EB6124" w:rsidRDefault="007B65EC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  <w:r w:rsidRPr="00EB6124">
              <w:rPr>
                <w:rFonts w:cstheme="minorHAnsi"/>
                <w:b/>
                <w:bCs/>
                <w:sz w:val="20"/>
                <w:szCs w:val="20"/>
                <w:lang w:val="sr-Latn-RS"/>
              </w:rPr>
              <w:t>PRAVNI OSNOV OBRADE:</w:t>
            </w:r>
          </w:p>
        </w:tc>
        <w:tc>
          <w:tcPr>
            <w:tcW w:w="7295" w:type="dxa"/>
          </w:tcPr>
          <w:p w14:paraId="152E7F70" w14:textId="1529DF1C" w:rsidR="00871A3F" w:rsidRPr="00EB6124" w:rsidRDefault="009C6496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sz w:val="20"/>
                <w:szCs w:val="20"/>
                <w:lang w:val="sr-Latn-RS"/>
              </w:rPr>
              <w:t>L</w:t>
            </w:r>
            <w:r w:rsidR="007B65EC" w:rsidRPr="00EB6124">
              <w:rPr>
                <w:rFonts w:cstheme="minorHAnsi"/>
                <w:sz w:val="20"/>
                <w:szCs w:val="20"/>
                <w:lang w:val="sr-Latn-RS"/>
              </w:rPr>
              <w:t>egitimni interes Rukovaoca u smislu odredbe člana 12. stav 1. tačka 6) ZZPL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 </w:t>
            </w:r>
            <w:r w:rsidR="00C849EF" w:rsidRPr="00EB6124">
              <w:rPr>
                <w:rFonts w:cstheme="minorHAnsi"/>
                <w:sz w:val="20"/>
                <w:szCs w:val="20"/>
                <w:lang w:val="sr-Latn-RS"/>
              </w:rPr>
              <w:t xml:space="preserve">da </w:t>
            </w:r>
            <w:r w:rsidR="00AB04E0">
              <w:rPr>
                <w:rFonts w:cstheme="minorHAnsi"/>
                <w:sz w:val="20"/>
                <w:szCs w:val="20"/>
                <w:lang w:val="sr-Latn-RS"/>
              </w:rPr>
              <w:t xml:space="preserve">na jednostavan i pouzdan način </w:t>
            </w:r>
            <w:r w:rsidR="00C849EF" w:rsidRPr="00EB6124">
              <w:rPr>
                <w:rFonts w:cstheme="minorHAnsi"/>
                <w:sz w:val="20"/>
                <w:szCs w:val="20"/>
                <w:lang w:val="sr-Latn-RS"/>
              </w:rPr>
              <w:t>p</w:t>
            </w:r>
            <w:r w:rsidR="00DC0340" w:rsidRPr="00EB6124">
              <w:rPr>
                <w:rFonts w:cstheme="minorHAnsi"/>
                <w:sz w:val="20"/>
                <w:szCs w:val="20"/>
                <w:lang w:val="sr-Latn-RS"/>
              </w:rPr>
              <w:t>rat</w:t>
            </w:r>
            <w:r w:rsidR="00B75845" w:rsidRPr="00EB6124">
              <w:rPr>
                <w:rFonts w:cstheme="minorHAnsi"/>
                <w:sz w:val="20"/>
                <w:szCs w:val="20"/>
                <w:lang w:val="sr-Latn-RS"/>
              </w:rPr>
              <w:t>i</w:t>
            </w:r>
            <w:r w:rsidR="00DC0340" w:rsidRPr="00EB6124">
              <w:rPr>
                <w:rFonts w:cstheme="minorHAnsi"/>
                <w:sz w:val="20"/>
                <w:szCs w:val="20"/>
                <w:lang w:val="sr-Latn-RS"/>
              </w:rPr>
              <w:t xml:space="preserve"> i verifikuj</w:t>
            </w:r>
            <w:r>
              <w:rPr>
                <w:rFonts w:cstheme="minorHAnsi"/>
                <w:sz w:val="20"/>
                <w:szCs w:val="20"/>
                <w:lang w:val="sr-Latn-RS"/>
              </w:rPr>
              <w:t>e</w:t>
            </w:r>
            <w:r w:rsidR="00DC0340" w:rsidRPr="00EB6124">
              <w:rPr>
                <w:rFonts w:cstheme="minorHAnsi"/>
                <w:sz w:val="20"/>
                <w:szCs w:val="20"/>
                <w:lang w:val="sr-Latn-RS"/>
              </w:rPr>
              <w:t xml:space="preserve"> sadržaj </w:t>
            </w:r>
            <w:r>
              <w:rPr>
                <w:rFonts w:cstheme="minorHAnsi"/>
                <w:sz w:val="20"/>
                <w:szCs w:val="20"/>
                <w:lang w:val="sr-Latn-RS"/>
              </w:rPr>
              <w:t>rashladnih vitrina</w:t>
            </w:r>
            <w:r w:rsidR="00CF5D17" w:rsidRPr="00EB6124">
              <w:rPr>
                <w:rFonts w:cstheme="minorHAnsi"/>
                <w:sz w:val="20"/>
                <w:szCs w:val="20"/>
                <w:lang w:val="sr-Latn-RS"/>
              </w:rPr>
              <w:t xml:space="preserve"> namenjen</w:t>
            </w:r>
            <w:r>
              <w:rPr>
                <w:rFonts w:cstheme="minorHAnsi"/>
                <w:sz w:val="20"/>
                <w:szCs w:val="20"/>
                <w:lang w:val="sr-Latn-RS"/>
              </w:rPr>
              <w:t>ih</w:t>
            </w:r>
            <w:r w:rsidR="00CF5D17" w:rsidRPr="00EB6124">
              <w:rPr>
                <w:rFonts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isključivo </w:t>
            </w:r>
            <w:r w:rsidR="00B75845" w:rsidRPr="00EB6124">
              <w:rPr>
                <w:rFonts w:cstheme="minorHAnsi"/>
                <w:sz w:val="20"/>
                <w:szCs w:val="20"/>
                <w:lang w:val="sr-Latn-RS"/>
              </w:rPr>
              <w:t>z</w:t>
            </w:r>
            <w:r w:rsidR="00CF5D17" w:rsidRPr="00EB6124">
              <w:rPr>
                <w:rFonts w:cstheme="minorHAnsi"/>
                <w:sz w:val="20"/>
                <w:szCs w:val="20"/>
                <w:lang w:val="sr-Latn-RS"/>
              </w:rPr>
              <w:t xml:space="preserve">a </w:t>
            </w:r>
            <w:r>
              <w:rPr>
                <w:rFonts w:cstheme="minorHAnsi"/>
                <w:sz w:val="20"/>
                <w:szCs w:val="20"/>
                <w:lang w:val="sr-Latn-RS"/>
              </w:rPr>
              <w:t>izlaganje</w:t>
            </w:r>
            <w:r w:rsidR="00CF5D17" w:rsidRPr="00EB6124">
              <w:rPr>
                <w:rFonts w:cstheme="minorHAnsi"/>
                <w:sz w:val="20"/>
                <w:szCs w:val="20"/>
                <w:lang w:val="sr-Latn-RS"/>
              </w:rPr>
              <w:t xml:space="preserve"> proizvoda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 iz portfolija</w:t>
            </w:r>
            <w:r w:rsidR="00CF5D17" w:rsidRPr="00EB6124">
              <w:rPr>
                <w:rFonts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Latn-RS"/>
              </w:rPr>
              <w:t>Rukovaoca</w:t>
            </w:r>
            <w:r w:rsidR="00B75845" w:rsidRPr="00EB6124">
              <w:rPr>
                <w:rFonts w:cstheme="minorHAnsi"/>
                <w:sz w:val="20"/>
                <w:szCs w:val="20"/>
                <w:lang w:val="sr-Latn-RS"/>
              </w:rPr>
              <w:t xml:space="preserve">, te </w:t>
            </w:r>
            <w:r w:rsidR="00AB04E0">
              <w:rPr>
                <w:rFonts w:cstheme="minorHAnsi"/>
                <w:sz w:val="20"/>
                <w:szCs w:val="20"/>
                <w:lang w:val="sr-Latn-RS"/>
              </w:rPr>
              <w:t xml:space="preserve">da </w:t>
            </w:r>
            <w:r w:rsidR="00B75845" w:rsidRPr="00EB6124">
              <w:rPr>
                <w:rFonts w:cstheme="minorHAnsi"/>
                <w:sz w:val="20"/>
                <w:szCs w:val="20"/>
                <w:lang w:val="sr-Latn-RS"/>
              </w:rPr>
              <w:t xml:space="preserve">na taj način </w:t>
            </w:r>
            <w:r w:rsidR="00223269" w:rsidRPr="00EB6124">
              <w:rPr>
                <w:rFonts w:cstheme="minorHAnsi"/>
                <w:sz w:val="20"/>
                <w:szCs w:val="20"/>
                <w:lang w:val="sr-Latn-RS"/>
              </w:rPr>
              <w:t>vrši analizu prodaje na određenim prodajnim mestima</w:t>
            </w:r>
            <w:r w:rsidR="00AB04E0">
              <w:rPr>
                <w:rFonts w:cstheme="minorHAnsi"/>
                <w:sz w:val="20"/>
                <w:szCs w:val="20"/>
                <w:lang w:val="sr-Latn-RS"/>
              </w:rPr>
              <w:t>, kao i realizaciju poslovnog odnosa sa direktnim i indirektnim kupcima</w:t>
            </w:r>
            <w:r w:rsidR="00223269" w:rsidRPr="00EB6124">
              <w:rPr>
                <w:rFonts w:cstheme="minorHAnsi"/>
                <w:sz w:val="20"/>
                <w:szCs w:val="20"/>
                <w:lang w:val="sr-Latn-RS"/>
              </w:rPr>
              <w:t>.</w:t>
            </w:r>
          </w:p>
        </w:tc>
      </w:tr>
      <w:tr w:rsidR="007B65EC" w:rsidRPr="00EB6124" w14:paraId="0A48C700" w14:textId="77777777" w:rsidTr="00663952">
        <w:tc>
          <w:tcPr>
            <w:tcW w:w="2065" w:type="dxa"/>
          </w:tcPr>
          <w:p w14:paraId="0A8D0A69" w14:textId="77777777" w:rsidR="007B65EC" w:rsidRPr="00EB6124" w:rsidRDefault="007B65EC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7295" w:type="dxa"/>
          </w:tcPr>
          <w:p w14:paraId="5FD505B4" w14:textId="77777777" w:rsidR="007B65EC" w:rsidRPr="00EB6124" w:rsidRDefault="007B65EC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</w:p>
        </w:tc>
      </w:tr>
      <w:tr w:rsidR="004E612C" w:rsidRPr="00EB6124" w14:paraId="74B340B0" w14:textId="77777777" w:rsidTr="00663952">
        <w:tc>
          <w:tcPr>
            <w:tcW w:w="2065" w:type="dxa"/>
          </w:tcPr>
          <w:p w14:paraId="2507011A" w14:textId="77777777" w:rsidR="004E612C" w:rsidRPr="00EB6124" w:rsidRDefault="004E612C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  <w:r w:rsidRPr="00EB6124">
              <w:rPr>
                <w:rFonts w:cstheme="minorHAnsi"/>
                <w:b/>
                <w:bCs/>
                <w:sz w:val="20"/>
                <w:szCs w:val="20"/>
                <w:lang w:val="sr-Latn-RS"/>
              </w:rPr>
              <w:t>PRIMAOCI PODATAKA:</w:t>
            </w:r>
          </w:p>
        </w:tc>
        <w:tc>
          <w:tcPr>
            <w:tcW w:w="7295" w:type="dxa"/>
          </w:tcPr>
          <w:p w14:paraId="7746DDAD" w14:textId="5D750600" w:rsidR="004E612C" w:rsidRPr="00902B9C" w:rsidRDefault="00902B9C" w:rsidP="00383CC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sr-Latn-RS"/>
              </w:rPr>
            </w:pPr>
            <w:r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Fotografije su </w:t>
            </w:r>
            <w:r w:rsidR="004F59B8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prvenstveno </w:t>
            </w:r>
            <w:r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namenjene za korišćenje od strane CCHBC. U aktivnostima koje se odnose na korišćenje </w:t>
            </w:r>
            <w:r w:rsidR="004F59B8">
              <w:rPr>
                <w:rFonts w:eastAsia="Times New Roman" w:cstheme="minorHAnsi"/>
                <w:sz w:val="20"/>
                <w:szCs w:val="20"/>
                <w:lang w:val="sr-Latn-RS"/>
              </w:rPr>
              <w:t>predmetne tehnologije</w:t>
            </w:r>
            <w:r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mogu nam pomagati naši partneri</w:t>
            </w:r>
            <w:r w:rsidR="00054B08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(poput pružaoca usluge skladištenja u </w:t>
            </w:r>
            <w:proofErr w:type="spellStart"/>
            <w:r w:rsidR="00054B08">
              <w:rPr>
                <w:rFonts w:eastAsia="Times New Roman" w:cstheme="minorHAnsi"/>
                <w:sz w:val="20"/>
                <w:szCs w:val="20"/>
                <w:lang w:val="sr-Latn-RS"/>
              </w:rPr>
              <w:t>cloud</w:t>
            </w:r>
            <w:proofErr w:type="spellEnd"/>
            <w:r w:rsidR="00054B08">
              <w:rPr>
                <w:rFonts w:eastAsia="Times New Roman" w:cstheme="minorHAnsi"/>
                <w:sz w:val="20"/>
                <w:szCs w:val="20"/>
                <w:lang w:val="sr-Latn-RS"/>
              </w:rPr>
              <w:t>-u)</w:t>
            </w:r>
            <w:r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. </w:t>
            </w:r>
            <w:r w:rsidR="004E612C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Rukovalac obezbeđuje da sa </w:t>
            </w:r>
            <w:r w:rsidR="00C43DFF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>primaocima podataka</w:t>
            </w:r>
            <w:r w:rsidR="004E612C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budu zaključeni odgovarajući ugovori (ugovor o otkrivanju podataka o ličnosti, ugovor o obradi podataka o ličnosti i dr.), kojima se naročito uređuje postupanje sa podacima, mehanizmi zaštite podataka o ličnosti i odgovornosti. </w:t>
            </w:r>
          </w:p>
        </w:tc>
      </w:tr>
      <w:tr w:rsidR="004114FB" w:rsidRPr="00EB6124" w14:paraId="16DC880D" w14:textId="77777777" w:rsidTr="00663952">
        <w:tc>
          <w:tcPr>
            <w:tcW w:w="2065" w:type="dxa"/>
          </w:tcPr>
          <w:p w14:paraId="1A4965F9" w14:textId="77777777" w:rsidR="004114FB" w:rsidRPr="00EB6124" w:rsidRDefault="004114FB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7295" w:type="dxa"/>
          </w:tcPr>
          <w:p w14:paraId="0CD9B409" w14:textId="77777777" w:rsidR="004114FB" w:rsidRPr="00EB6124" w:rsidRDefault="004114FB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7C2763" w:rsidRPr="00EB6124" w14:paraId="76625D49" w14:textId="77777777" w:rsidTr="00663952">
        <w:tc>
          <w:tcPr>
            <w:tcW w:w="2065" w:type="dxa"/>
          </w:tcPr>
          <w:p w14:paraId="7842DCFD" w14:textId="763F2436" w:rsidR="007C2763" w:rsidRPr="00EB6124" w:rsidRDefault="007C2763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  <w:r w:rsidRPr="00EB6124">
              <w:rPr>
                <w:rFonts w:cstheme="minorHAnsi"/>
                <w:b/>
                <w:bCs/>
                <w:sz w:val="20"/>
                <w:szCs w:val="20"/>
                <w:lang w:val="sr-Latn-RS"/>
              </w:rPr>
              <w:t>PRENOS PODATAKA U DRUGE DRŽAVE:</w:t>
            </w:r>
          </w:p>
        </w:tc>
        <w:tc>
          <w:tcPr>
            <w:tcW w:w="7295" w:type="dxa"/>
          </w:tcPr>
          <w:p w14:paraId="28B36B7F" w14:textId="6110FC2C" w:rsidR="00CD5CA3" w:rsidRPr="00EB6124" w:rsidRDefault="007C2763" w:rsidP="00383CC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sr-Latn-RS"/>
              </w:rPr>
            </w:pPr>
            <w:r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>Vaši podaci o ličnosti će se prevashodno obrađivati na teritoriji Republike Srbije</w:t>
            </w:r>
            <w:r w:rsidR="00902B9C">
              <w:rPr>
                <w:rFonts w:eastAsia="Times New Roman" w:cstheme="minorHAnsi"/>
                <w:sz w:val="20"/>
                <w:szCs w:val="20"/>
                <w:lang w:val="sr-Latn-RS"/>
              </w:rPr>
              <w:t>.</w:t>
            </w:r>
            <w:r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</w:t>
            </w:r>
            <w:r w:rsidR="00902B9C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Dodatno, sve sačinjene fotografije se pohranjuju na server platforme MS Azure, gde se vrši provera fotografija. </w:t>
            </w:r>
            <w:r w:rsidR="0015238F">
              <w:rPr>
                <w:rFonts w:eastAsia="Times New Roman" w:cstheme="minorHAnsi"/>
                <w:sz w:val="20"/>
                <w:szCs w:val="20"/>
                <w:lang w:val="sr-Latn-RS"/>
              </w:rPr>
              <w:t>P</w:t>
            </w:r>
            <w:r w:rsidR="00902B9C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latformom </w:t>
            </w:r>
            <w:r w:rsidR="0015238F">
              <w:rPr>
                <w:rFonts w:eastAsia="Times New Roman" w:cstheme="minorHAnsi"/>
                <w:sz w:val="20"/>
                <w:szCs w:val="20"/>
                <w:lang w:val="sr-Latn-RS"/>
              </w:rPr>
              <w:t>MS Azure</w:t>
            </w:r>
            <w:r w:rsidR="0015238F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</w:t>
            </w:r>
            <w:r w:rsidR="004C423C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upravlja </w:t>
            </w:r>
            <w:r w:rsidR="00902B9C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kompanija </w:t>
            </w:r>
            <w:r w:rsidR="004C423C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Microsoft, </w:t>
            </w:r>
            <w:r w:rsidR="00902B9C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a </w:t>
            </w:r>
            <w:r w:rsidR="0015238F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pomenuti </w:t>
            </w:r>
            <w:r w:rsidR="002A16CB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>server</w:t>
            </w:r>
            <w:r w:rsidR="00902B9C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je</w:t>
            </w:r>
            <w:r w:rsidR="002A16CB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</w:t>
            </w:r>
            <w:r w:rsidR="004C423C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lociran u </w:t>
            </w:r>
            <w:r w:rsidR="00054B08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Republici </w:t>
            </w:r>
            <w:r w:rsidR="004C423C"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Irskoj, u Evropskoj uniji. </w:t>
            </w:r>
          </w:p>
          <w:p w14:paraId="037CBB32" w14:textId="77777777" w:rsidR="007C2763" w:rsidRPr="00EB6124" w:rsidRDefault="007C2763" w:rsidP="00383CC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sr-Latn-RS"/>
              </w:rPr>
            </w:pPr>
          </w:p>
          <w:p w14:paraId="3824C9E6" w14:textId="6D74195F" w:rsidR="007C2763" w:rsidRPr="00EB6124" w:rsidRDefault="007C2763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highlight w:val="yellow"/>
                <w:lang w:val="sr-Latn-RS"/>
              </w:rPr>
            </w:pPr>
            <w:r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>Sa tim u vezi</w:t>
            </w:r>
            <w:r w:rsidR="004F59B8">
              <w:rPr>
                <w:rFonts w:eastAsia="Times New Roman" w:cstheme="minorHAnsi"/>
                <w:sz w:val="20"/>
                <w:szCs w:val="20"/>
                <w:lang w:val="sr-Latn-RS"/>
              </w:rPr>
              <w:t>,</w:t>
            </w:r>
            <w:r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ističemo da se u konkretnom slučaju prenos podataka o ličnosti vrši na osnovu primerenog nivoa zaštite u smislu ZZPL, imajući u vidu da je navedena država potpisnica Konvencije Saveta Evrope o zaštiti lica u odnosu na automatsku obradu ličnih podataka, </w:t>
            </w:r>
            <w:r w:rsidR="00663952">
              <w:rPr>
                <w:rFonts w:eastAsia="Times New Roman" w:cstheme="minorHAnsi"/>
                <w:sz w:val="20"/>
                <w:szCs w:val="20"/>
                <w:lang w:val="sr-Latn-RS"/>
              </w:rPr>
              <w:t>te</w:t>
            </w:r>
            <w:r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je obuhvaćena Odlukom Vlade Republike Srbije o Listi država, delova njihovih teritorija ili jednog ili više sektora određenih delatnosti u tim državama i međunarodnih organizacija u kojima se smatra da je obezbeđen primereni nivo zaštite podataka o ličnosti (Sl</w:t>
            </w:r>
            <w:r w:rsidR="0015238F">
              <w:rPr>
                <w:rFonts w:eastAsia="Times New Roman" w:cstheme="minorHAnsi"/>
                <w:sz w:val="20"/>
                <w:szCs w:val="20"/>
                <w:lang w:val="sr-Latn-RS"/>
              </w:rPr>
              <w:t>užbeni</w:t>
            </w:r>
            <w:r w:rsidRPr="00EB6124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 glasnik RS br. 55/2019). </w:t>
            </w:r>
          </w:p>
        </w:tc>
      </w:tr>
      <w:tr w:rsidR="007C2763" w:rsidRPr="00EB6124" w14:paraId="1A5E6F41" w14:textId="77777777" w:rsidTr="00663952">
        <w:tc>
          <w:tcPr>
            <w:tcW w:w="2065" w:type="dxa"/>
          </w:tcPr>
          <w:p w14:paraId="3BFE8D9D" w14:textId="77777777" w:rsidR="007C2763" w:rsidRPr="00EB6124" w:rsidRDefault="007C2763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7295" w:type="dxa"/>
          </w:tcPr>
          <w:p w14:paraId="2F8B9EF8" w14:textId="77777777" w:rsidR="007C2763" w:rsidRPr="00EB6124" w:rsidRDefault="007C2763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7C2763" w:rsidRPr="00EB6124" w14:paraId="3638948D" w14:textId="77777777" w:rsidTr="00663952">
        <w:tc>
          <w:tcPr>
            <w:tcW w:w="2065" w:type="dxa"/>
          </w:tcPr>
          <w:p w14:paraId="33DEDE51" w14:textId="77777777" w:rsidR="007C2763" w:rsidRPr="00EB6124" w:rsidRDefault="007C2763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  <w:r w:rsidRPr="00EB6124">
              <w:rPr>
                <w:rFonts w:cstheme="minorHAnsi"/>
                <w:b/>
                <w:bCs/>
                <w:sz w:val="20"/>
                <w:szCs w:val="20"/>
                <w:lang w:val="sr-Latn-RS"/>
              </w:rPr>
              <w:t>ROK ČUVANJA PODATAKA:</w:t>
            </w:r>
          </w:p>
        </w:tc>
        <w:tc>
          <w:tcPr>
            <w:tcW w:w="7295" w:type="dxa"/>
          </w:tcPr>
          <w:p w14:paraId="5A75B61C" w14:textId="1A94E01C" w:rsidR="0015238F" w:rsidRDefault="0015238F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sz w:val="20"/>
                <w:szCs w:val="20"/>
                <w:lang w:val="sr-Latn-RS"/>
              </w:rPr>
              <w:t>Sačinjene fotografije se u roku od 24 časa prenose sa kamere na platformu MS Azure, nakon čega se automats</w:t>
            </w:r>
            <w:r w:rsidR="00054B08">
              <w:rPr>
                <w:rFonts w:cstheme="minorHAnsi"/>
                <w:sz w:val="20"/>
                <w:szCs w:val="20"/>
                <w:lang w:val="sr-Latn-RS"/>
              </w:rPr>
              <w:t>k</w:t>
            </w:r>
            <w:r>
              <w:rPr>
                <w:rFonts w:cstheme="minorHAnsi"/>
                <w:sz w:val="20"/>
                <w:szCs w:val="20"/>
                <w:lang w:val="sr-Latn-RS"/>
              </w:rPr>
              <w:t>i brišu sa kamere.</w:t>
            </w:r>
          </w:p>
          <w:p w14:paraId="32F221DD" w14:textId="77777777" w:rsidR="0015238F" w:rsidRDefault="0015238F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</w:p>
          <w:p w14:paraId="1509DB8E" w14:textId="333D1079" w:rsidR="007C2763" w:rsidRPr="0015238F" w:rsidRDefault="0015238F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sz w:val="20"/>
                <w:szCs w:val="20"/>
                <w:lang w:val="sr-Latn-RS"/>
              </w:rPr>
              <w:t xml:space="preserve">Fotografije za koje je proverom utvrđeno da sadrže prepoznatljive delove tela pojedinca brišu se najkasnije u roku od </w:t>
            </w:r>
            <w:r w:rsidRPr="00663952">
              <w:rPr>
                <w:rFonts w:cstheme="minorHAnsi"/>
                <w:sz w:val="20"/>
                <w:szCs w:val="20"/>
                <w:highlight w:val="yellow"/>
                <w:lang w:val="sr-Latn-RS"/>
              </w:rPr>
              <w:t>48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 časova.</w:t>
            </w:r>
          </w:p>
        </w:tc>
      </w:tr>
      <w:tr w:rsidR="007C2763" w:rsidRPr="00EB6124" w14:paraId="6A104A4C" w14:textId="77777777" w:rsidTr="00663952">
        <w:tc>
          <w:tcPr>
            <w:tcW w:w="2065" w:type="dxa"/>
          </w:tcPr>
          <w:p w14:paraId="33A7C761" w14:textId="77777777" w:rsidR="007C2763" w:rsidRPr="00EB6124" w:rsidRDefault="007C2763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7295" w:type="dxa"/>
          </w:tcPr>
          <w:p w14:paraId="4698AC21" w14:textId="77777777" w:rsidR="007C2763" w:rsidRPr="00EB6124" w:rsidRDefault="007C2763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3D574B" w:rsidRPr="00EB6124" w14:paraId="6D9B56D6" w14:textId="77777777" w:rsidTr="00663952">
        <w:tc>
          <w:tcPr>
            <w:tcW w:w="2065" w:type="dxa"/>
          </w:tcPr>
          <w:p w14:paraId="2EF3A82D" w14:textId="2E9A4964" w:rsidR="003D574B" w:rsidRPr="00EB6124" w:rsidRDefault="003D574B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  <w:r w:rsidRPr="00EB6124">
              <w:rPr>
                <w:rFonts w:cstheme="minorHAnsi"/>
                <w:b/>
                <w:bCs/>
                <w:sz w:val="20"/>
                <w:szCs w:val="20"/>
                <w:lang w:val="sr-Latn-RS"/>
              </w:rPr>
              <w:t>PRAVA U VEZI SA OBRADOM:</w:t>
            </w:r>
          </w:p>
        </w:tc>
        <w:tc>
          <w:tcPr>
            <w:tcW w:w="7295" w:type="dxa"/>
          </w:tcPr>
          <w:p w14:paraId="04D712AB" w14:textId="301B1F87" w:rsidR="00D02D3E" w:rsidRDefault="00D02D3E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  <w:r w:rsidRPr="00D02D3E">
              <w:rPr>
                <w:rFonts w:cstheme="minorHAnsi"/>
                <w:sz w:val="20"/>
                <w:szCs w:val="20"/>
                <w:lang w:val="sr-Latn-RS"/>
              </w:rPr>
              <w:t xml:space="preserve">U skladu sa ZZPL, imate pravo na: pristup podacima; brisanje podataka; ograničenje obrade; pravo na pritužbu (koja se podnosi Povereniku za informacije od javnog značaja i zaštitu podataka o ličnosti, Bulevar kralja Aleksandra 15, </w:t>
            </w:r>
            <w:r w:rsidRPr="00D02D3E">
              <w:rPr>
                <w:rFonts w:cstheme="minorHAnsi"/>
                <w:sz w:val="20"/>
                <w:szCs w:val="20"/>
                <w:lang w:val="sr-Latn-RS"/>
              </w:rPr>
              <w:lastRenderedPageBreak/>
              <w:t>Beograd, Republika Srbija, kontakt telefon: +381 11 3408 900, faks: +381 11 3343 379, mejl: office@poverenik.rs).</w:t>
            </w:r>
          </w:p>
          <w:p w14:paraId="2BB14672" w14:textId="77777777" w:rsidR="00D02D3E" w:rsidRDefault="00D02D3E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</w:p>
          <w:p w14:paraId="54878237" w14:textId="0F1B4D90" w:rsidR="003D574B" w:rsidRPr="00D02D3E" w:rsidRDefault="003D574B" w:rsidP="00D02D3E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  <w:r w:rsidRPr="00EB6124">
              <w:rPr>
                <w:rFonts w:cstheme="minorHAnsi"/>
                <w:sz w:val="20"/>
                <w:szCs w:val="20"/>
                <w:lang w:val="sr-Latn-RS"/>
              </w:rPr>
              <w:t xml:space="preserve">S obzirom na to da se radi o automatizovanoj obradi koja se odvija u vrlo kratkom </w:t>
            </w:r>
            <w:r w:rsidR="00054B08">
              <w:rPr>
                <w:rFonts w:cstheme="minorHAnsi"/>
                <w:sz w:val="20"/>
                <w:szCs w:val="20"/>
                <w:lang w:val="sr-Latn-RS"/>
              </w:rPr>
              <w:t>periodu</w:t>
            </w:r>
            <w:r w:rsidRPr="00EB6124">
              <w:rPr>
                <w:rFonts w:cstheme="minorHAnsi"/>
                <w:sz w:val="20"/>
                <w:szCs w:val="20"/>
                <w:lang w:val="sr-Latn-RS"/>
              </w:rPr>
              <w:t>,</w:t>
            </w:r>
            <w:r w:rsidR="00663952">
              <w:rPr>
                <w:rFonts w:cstheme="minorHAnsi"/>
                <w:sz w:val="20"/>
                <w:szCs w:val="20"/>
                <w:lang w:val="sr-Latn-RS"/>
              </w:rPr>
              <w:t xml:space="preserve"> napominjemo da</w:t>
            </w:r>
            <w:r w:rsidRPr="00EB6124">
              <w:rPr>
                <w:rFonts w:cstheme="minorHAnsi"/>
                <w:sz w:val="20"/>
                <w:szCs w:val="20"/>
                <w:lang w:val="sr-Latn-RS"/>
              </w:rPr>
              <w:t xml:space="preserve"> </w:t>
            </w:r>
            <w:r w:rsidR="00663952" w:rsidRPr="00EB6124">
              <w:rPr>
                <w:rFonts w:cstheme="minorHAnsi"/>
                <w:sz w:val="20"/>
                <w:szCs w:val="20"/>
                <w:lang w:val="sr-Latn-RS"/>
              </w:rPr>
              <w:t xml:space="preserve">tehnički </w:t>
            </w:r>
            <w:r w:rsidRPr="00EB6124">
              <w:rPr>
                <w:rFonts w:cstheme="minorHAnsi"/>
                <w:sz w:val="20"/>
                <w:szCs w:val="20"/>
                <w:lang w:val="sr-Latn-RS"/>
              </w:rPr>
              <w:t xml:space="preserve">nisu ostvariva sva prava garantovana </w:t>
            </w:r>
            <w:r w:rsidR="00663952">
              <w:rPr>
                <w:rFonts w:cstheme="minorHAnsi"/>
                <w:sz w:val="20"/>
                <w:szCs w:val="20"/>
                <w:lang w:val="sr-Latn-RS"/>
              </w:rPr>
              <w:t>ZZPL-om</w:t>
            </w:r>
            <w:r w:rsidRPr="00EB6124">
              <w:rPr>
                <w:rFonts w:cstheme="minorHAnsi"/>
                <w:sz w:val="20"/>
                <w:szCs w:val="20"/>
                <w:lang w:val="sr-Latn-RS"/>
              </w:rPr>
              <w:t>.</w:t>
            </w:r>
          </w:p>
        </w:tc>
      </w:tr>
      <w:tr w:rsidR="003877CD" w:rsidRPr="00EB6124" w14:paraId="5E4DD8AC" w14:textId="77777777" w:rsidTr="00663952">
        <w:tc>
          <w:tcPr>
            <w:tcW w:w="2065" w:type="dxa"/>
          </w:tcPr>
          <w:p w14:paraId="1732BCB7" w14:textId="77777777" w:rsidR="003877CD" w:rsidRPr="00EB6124" w:rsidRDefault="003877CD" w:rsidP="00383C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7295" w:type="dxa"/>
          </w:tcPr>
          <w:p w14:paraId="107E74A7" w14:textId="77777777" w:rsidR="003877CD" w:rsidRPr="00EB6124" w:rsidRDefault="003877CD" w:rsidP="00383C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</w:p>
        </w:tc>
      </w:tr>
      <w:tr w:rsidR="003877CD" w:rsidRPr="00EB6124" w14:paraId="2D36BF63" w14:textId="77777777" w:rsidTr="00663952">
        <w:tc>
          <w:tcPr>
            <w:tcW w:w="2065" w:type="dxa"/>
          </w:tcPr>
          <w:p w14:paraId="338F2172" w14:textId="06221862" w:rsidR="003877CD" w:rsidRPr="003877CD" w:rsidRDefault="003877CD" w:rsidP="003877CD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sr-Latn-RS"/>
              </w:rPr>
            </w:pPr>
            <w:r w:rsidRPr="003877CD">
              <w:rPr>
                <w:rFonts w:ascii="Aptos" w:hAnsi="Aptos" w:cstheme="minorHAnsi"/>
                <w:b/>
                <w:bCs/>
                <w:sz w:val="20"/>
                <w:szCs w:val="20"/>
              </w:rPr>
              <w:t>OBAVEZA DAVANJA PODATAKA:</w:t>
            </w:r>
          </w:p>
        </w:tc>
        <w:tc>
          <w:tcPr>
            <w:tcW w:w="7295" w:type="dxa"/>
          </w:tcPr>
          <w:p w14:paraId="1502F326" w14:textId="257B3B52" w:rsidR="003877CD" w:rsidRPr="003877CD" w:rsidRDefault="0015238F" w:rsidP="003877CD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sz w:val="20"/>
                <w:szCs w:val="20"/>
                <w:lang w:val="sr-Latn-RS"/>
              </w:rPr>
              <w:t>Ne postoji obaveza davanja podataka o ličnosti. Beleženje fotografskog zapisa lika se, po pravilu, izbegava uobičajenim načinom korišćenja rashladne vitrine, odnosno njenih vrata.</w:t>
            </w:r>
          </w:p>
        </w:tc>
      </w:tr>
    </w:tbl>
    <w:p w14:paraId="2F2DBA97" w14:textId="77777777" w:rsidR="0013261A" w:rsidRPr="00EB6124" w:rsidRDefault="0013261A" w:rsidP="00383CC5">
      <w:pPr>
        <w:spacing w:after="0"/>
        <w:rPr>
          <w:sz w:val="20"/>
          <w:szCs w:val="20"/>
          <w:lang w:val="sr-Latn-RS"/>
        </w:rPr>
      </w:pPr>
    </w:p>
    <w:sectPr w:rsidR="0013261A" w:rsidRPr="00EB61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A63C" w14:textId="77777777" w:rsidR="00AD1EA8" w:rsidRDefault="00AD1EA8" w:rsidP="00AD1EA8">
      <w:pPr>
        <w:spacing w:after="0" w:line="240" w:lineRule="auto"/>
      </w:pPr>
      <w:r>
        <w:separator/>
      </w:r>
    </w:p>
  </w:endnote>
  <w:endnote w:type="continuationSeparator" w:id="0">
    <w:p w14:paraId="36A3C659" w14:textId="77777777" w:rsidR="00AD1EA8" w:rsidRDefault="00AD1EA8" w:rsidP="00AD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06805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9501170" w14:textId="5185828F" w:rsidR="00AD1EA8" w:rsidRPr="009936B3" w:rsidRDefault="00AD1EA8">
        <w:pPr>
          <w:pStyle w:val="Footer"/>
          <w:jc w:val="right"/>
          <w:rPr>
            <w:sz w:val="20"/>
            <w:szCs w:val="20"/>
          </w:rPr>
        </w:pPr>
        <w:r w:rsidRPr="009936B3">
          <w:rPr>
            <w:sz w:val="20"/>
            <w:szCs w:val="20"/>
          </w:rPr>
          <w:fldChar w:fldCharType="begin"/>
        </w:r>
        <w:r w:rsidRPr="009936B3">
          <w:rPr>
            <w:sz w:val="20"/>
            <w:szCs w:val="20"/>
          </w:rPr>
          <w:instrText xml:space="preserve"> PAGE   \* MERGEFORMAT </w:instrText>
        </w:r>
        <w:r w:rsidRPr="009936B3">
          <w:rPr>
            <w:sz w:val="20"/>
            <w:szCs w:val="20"/>
          </w:rPr>
          <w:fldChar w:fldCharType="separate"/>
        </w:r>
        <w:r w:rsidRPr="009936B3">
          <w:rPr>
            <w:noProof/>
            <w:sz w:val="20"/>
            <w:szCs w:val="20"/>
          </w:rPr>
          <w:t>2</w:t>
        </w:r>
        <w:r w:rsidRPr="009936B3">
          <w:rPr>
            <w:noProof/>
            <w:sz w:val="20"/>
            <w:szCs w:val="20"/>
          </w:rPr>
          <w:fldChar w:fldCharType="end"/>
        </w:r>
      </w:p>
    </w:sdtContent>
  </w:sdt>
  <w:p w14:paraId="3B301837" w14:textId="77777777" w:rsidR="00AD1EA8" w:rsidRDefault="00AD1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6BDC2" w14:textId="77777777" w:rsidR="00AD1EA8" w:rsidRDefault="00AD1EA8" w:rsidP="00AD1EA8">
      <w:pPr>
        <w:spacing w:after="0" w:line="240" w:lineRule="auto"/>
      </w:pPr>
      <w:r>
        <w:separator/>
      </w:r>
    </w:p>
  </w:footnote>
  <w:footnote w:type="continuationSeparator" w:id="0">
    <w:p w14:paraId="496CA617" w14:textId="77777777" w:rsidR="00AD1EA8" w:rsidRDefault="00AD1EA8" w:rsidP="00AD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954"/>
    <w:multiLevelType w:val="hybridMultilevel"/>
    <w:tmpl w:val="0504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AB4"/>
    <w:multiLevelType w:val="hybridMultilevel"/>
    <w:tmpl w:val="8166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F48"/>
    <w:multiLevelType w:val="hybridMultilevel"/>
    <w:tmpl w:val="D7E636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A2E67"/>
    <w:multiLevelType w:val="hybridMultilevel"/>
    <w:tmpl w:val="CD748EE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2C76"/>
    <w:multiLevelType w:val="hybridMultilevel"/>
    <w:tmpl w:val="E110C088"/>
    <w:lvl w:ilvl="0" w:tplc="85C0B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5106B"/>
    <w:multiLevelType w:val="hybridMultilevel"/>
    <w:tmpl w:val="65B2BE48"/>
    <w:lvl w:ilvl="0" w:tplc="4022EA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D3030"/>
    <w:multiLevelType w:val="hybridMultilevel"/>
    <w:tmpl w:val="D1FAFDB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6CF2EB0"/>
    <w:multiLevelType w:val="hybridMultilevel"/>
    <w:tmpl w:val="249CE14E"/>
    <w:lvl w:ilvl="0" w:tplc="EAD80E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05FCC"/>
    <w:multiLevelType w:val="hybridMultilevel"/>
    <w:tmpl w:val="C2E68282"/>
    <w:lvl w:ilvl="0" w:tplc="165C0A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472AE"/>
    <w:multiLevelType w:val="hybridMultilevel"/>
    <w:tmpl w:val="A114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32946"/>
    <w:multiLevelType w:val="hybridMultilevel"/>
    <w:tmpl w:val="9FB2E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D0D6B"/>
    <w:multiLevelType w:val="hybridMultilevel"/>
    <w:tmpl w:val="E9A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D0F1F"/>
    <w:multiLevelType w:val="hybridMultilevel"/>
    <w:tmpl w:val="895E7404"/>
    <w:lvl w:ilvl="0" w:tplc="61DE0D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24185"/>
    <w:multiLevelType w:val="hybridMultilevel"/>
    <w:tmpl w:val="D020F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72091">
    <w:abstractNumId w:val="12"/>
  </w:num>
  <w:num w:numId="2" w16cid:durableId="908540403">
    <w:abstractNumId w:val="10"/>
  </w:num>
  <w:num w:numId="3" w16cid:durableId="561793578">
    <w:abstractNumId w:val="13"/>
  </w:num>
  <w:num w:numId="4" w16cid:durableId="1630279124">
    <w:abstractNumId w:val="1"/>
  </w:num>
  <w:num w:numId="5" w16cid:durableId="962687610">
    <w:abstractNumId w:val="0"/>
  </w:num>
  <w:num w:numId="6" w16cid:durableId="2082630972">
    <w:abstractNumId w:val="11"/>
  </w:num>
  <w:num w:numId="7" w16cid:durableId="11044580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7037157">
    <w:abstractNumId w:val="6"/>
  </w:num>
  <w:num w:numId="9" w16cid:durableId="52143706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4730504">
    <w:abstractNumId w:val="9"/>
  </w:num>
  <w:num w:numId="11" w16cid:durableId="1131249216">
    <w:abstractNumId w:val="4"/>
  </w:num>
  <w:num w:numId="12" w16cid:durableId="1678534997">
    <w:abstractNumId w:val="2"/>
  </w:num>
  <w:num w:numId="13" w16cid:durableId="1597638491">
    <w:abstractNumId w:val="3"/>
  </w:num>
  <w:num w:numId="14" w16cid:durableId="1600869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1A"/>
    <w:rsid w:val="00006380"/>
    <w:rsid w:val="00007B27"/>
    <w:rsid w:val="00013A7F"/>
    <w:rsid w:val="000308C6"/>
    <w:rsid w:val="00041C47"/>
    <w:rsid w:val="00054B08"/>
    <w:rsid w:val="00057B1B"/>
    <w:rsid w:val="00065607"/>
    <w:rsid w:val="0007211F"/>
    <w:rsid w:val="00083BC2"/>
    <w:rsid w:val="00083E6F"/>
    <w:rsid w:val="00085842"/>
    <w:rsid w:val="00085882"/>
    <w:rsid w:val="000B2BD7"/>
    <w:rsid w:val="000C5C72"/>
    <w:rsid w:val="00117466"/>
    <w:rsid w:val="0013261A"/>
    <w:rsid w:val="0015238F"/>
    <w:rsid w:val="00153E3B"/>
    <w:rsid w:val="00172EDD"/>
    <w:rsid w:val="00175BEF"/>
    <w:rsid w:val="001A415B"/>
    <w:rsid w:val="001A5D0B"/>
    <w:rsid w:val="001A7D73"/>
    <w:rsid w:val="001B2DBD"/>
    <w:rsid w:val="001F00E4"/>
    <w:rsid w:val="00211FA3"/>
    <w:rsid w:val="00213F8A"/>
    <w:rsid w:val="002214F1"/>
    <w:rsid w:val="00223269"/>
    <w:rsid w:val="00262080"/>
    <w:rsid w:val="00297AA4"/>
    <w:rsid w:val="002A16CB"/>
    <w:rsid w:val="002A5E0C"/>
    <w:rsid w:val="002B2256"/>
    <w:rsid w:val="002B76A1"/>
    <w:rsid w:val="0030436C"/>
    <w:rsid w:val="00326244"/>
    <w:rsid w:val="00371103"/>
    <w:rsid w:val="0037283D"/>
    <w:rsid w:val="00376A9E"/>
    <w:rsid w:val="00376EE2"/>
    <w:rsid w:val="00383CC5"/>
    <w:rsid w:val="00384383"/>
    <w:rsid w:val="003877CD"/>
    <w:rsid w:val="00390416"/>
    <w:rsid w:val="003B6DC6"/>
    <w:rsid w:val="003D574B"/>
    <w:rsid w:val="003E02B3"/>
    <w:rsid w:val="004114FB"/>
    <w:rsid w:val="004269BF"/>
    <w:rsid w:val="00440DCE"/>
    <w:rsid w:val="00454146"/>
    <w:rsid w:val="004662E1"/>
    <w:rsid w:val="00470E76"/>
    <w:rsid w:val="0048524B"/>
    <w:rsid w:val="00495D62"/>
    <w:rsid w:val="004A5CDE"/>
    <w:rsid w:val="004C423C"/>
    <w:rsid w:val="004E612C"/>
    <w:rsid w:val="004F59B8"/>
    <w:rsid w:val="005416FC"/>
    <w:rsid w:val="00554565"/>
    <w:rsid w:val="00572A89"/>
    <w:rsid w:val="00574C45"/>
    <w:rsid w:val="005772B4"/>
    <w:rsid w:val="005A2984"/>
    <w:rsid w:val="005C6061"/>
    <w:rsid w:val="005E6998"/>
    <w:rsid w:val="005F18F7"/>
    <w:rsid w:val="0061222F"/>
    <w:rsid w:val="0061513D"/>
    <w:rsid w:val="006512B0"/>
    <w:rsid w:val="00663952"/>
    <w:rsid w:val="006902CD"/>
    <w:rsid w:val="00693392"/>
    <w:rsid w:val="006C5969"/>
    <w:rsid w:val="006C7C5B"/>
    <w:rsid w:val="006D1544"/>
    <w:rsid w:val="006E4CAB"/>
    <w:rsid w:val="00714E14"/>
    <w:rsid w:val="00755A69"/>
    <w:rsid w:val="00790AD1"/>
    <w:rsid w:val="007A358C"/>
    <w:rsid w:val="007A754A"/>
    <w:rsid w:val="007A7CC8"/>
    <w:rsid w:val="007B65EC"/>
    <w:rsid w:val="007C0E3C"/>
    <w:rsid w:val="007C2763"/>
    <w:rsid w:val="007F6E72"/>
    <w:rsid w:val="00816B90"/>
    <w:rsid w:val="00827FB5"/>
    <w:rsid w:val="00847089"/>
    <w:rsid w:val="00851529"/>
    <w:rsid w:val="008630AF"/>
    <w:rsid w:val="00871A3F"/>
    <w:rsid w:val="00877348"/>
    <w:rsid w:val="0088084E"/>
    <w:rsid w:val="00896304"/>
    <w:rsid w:val="008968A2"/>
    <w:rsid w:val="008C2B14"/>
    <w:rsid w:val="00902B9C"/>
    <w:rsid w:val="0090415C"/>
    <w:rsid w:val="009643E2"/>
    <w:rsid w:val="00970B19"/>
    <w:rsid w:val="009936B3"/>
    <w:rsid w:val="009B4740"/>
    <w:rsid w:val="009C6496"/>
    <w:rsid w:val="009D6F3A"/>
    <w:rsid w:val="009E6630"/>
    <w:rsid w:val="009F12B8"/>
    <w:rsid w:val="00A235F5"/>
    <w:rsid w:val="00A2553F"/>
    <w:rsid w:val="00A31F80"/>
    <w:rsid w:val="00A37466"/>
    <w:rsid w:val="00A609C7"/>
    <w:rsid w:val="00A67996"/>
    <w:rsid w:val="00A87834"/>
    <w:rsid w:val="00AB04E0"/>
    <w:rsid w:val="00AB0788"/>
    <w:rsid w:val="00AD1EA8"/>
    <w:rsid w:val="00B25B4A"/>
    <w:rsid w:val="00B32213"/>
    <w:rsid w:val="00B515D8"/>
    <w:rsid w:val="00B548DB"/>
    <w:rsid w:val="00B75845"/>
    <w:rsid w:val="00B97EF6"/>
    <w:rsid w:val="00BA2A1E"/>
    <w:rsid w:val="00BB33D3"/>
    <w:rsid w:val="00BD48B7"/>
    <w:rsid w:val="00C20B56"/>
    <w:rsid w:val="00C43DFF"/>
    <w:rsid w:val="00C82A72"/>
    <w:rsid w:val="00C849EF"/>
    <w:rsid w:val="00CB37A6"/>
    <w:rsid w:val="00CD5CA3"/>
    <w:rsid w:val="00CF5D17"/>
    <w:rsid w:val="00D02D3E"/>
    <w:rsid w:val="00D30B8C"/>
    <w:rsid w:val="00D30F42"/>
    <w:rsid w:val="00D41434"/>
    <w:rsid w:val="00D5215F"/>
    <w:rsid w:val="00D65E8A"/>
    <w:rsid w:val="00D739F7"/>
    <w:rsid w:val="00D8081A"/>
    <w:rsid w:val="00D81546"/>
    <w:rsid w:val="00DC0340"/>
    <w:rsid w:val="00DF16FD"/>
    <w:rsid w:val="00E419CD"/>
    <w:rsid w:val="00E4228D"/>
    <w:rsid w:val="00E42382"/>
    <w:rsid w:val="00E45A0F"/>
    <w:rsid w:val="00E47D0D"/>
    <w:rsid w:val="00E52F66"/>
    <w:rsid w:val="00E556A9"/>
    <w:rsid w:val="00E55CB8"/>
    <w:rsid w:val="00E56EBD"/>
    <w:rsid w:val="00E71160"/>
    <w:rsid w:val="00E73410"/>
    <w:rsid w:val="00EA1858"/>
    <w:rsid w:val="00EB6124"/>
    <w:rsid w:val="00EE757D"/>
    <w:rsid w:val="00F15660"/>
    <w:rsid w:val="00F24C7A"/>
    <w:rsid w:val="00F26EDA"/>
    <w:rsid w:val="00F30917"/>
    <w:rsid w:val="00F34DED"/>
    <w:rsid w:val="00F6079A"/>
    <w:rsid w:val="00F723CC"/>
    <w:rsid w:val="00FA1B2E"/>
    <w:rsid w:val="00FC6C50"/>
    <w:rsid w:val="00FD7614"/>
    <w:rsid w:val="00FE2B0D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DB85"/>
  <w15:chartTrackingRefBased/>
  <w15:docId w15:val="{2747F99A-9811-457D-BC4E-70E2211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6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261A"/>
    <w:pPr>
      <w:spacing w:after="0" w:line="240" w:lineRule="auto"/>
    </w:pPr>
    <w:rPr>
      <w:kern w:val="0"/>
      <w:lang w:val="sr-Latn-C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2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1E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EA8"/>
  </w:style>
  <w:style w:type="paragraph" w:styleId="Footer">
    <w:name w:val="footer"/>
    <w:basedOn w:val="Normal"/>
    <w:link w:val="FooterChar"/>
    <w:uiPriority w:val="99"/>
    <w:unhideWhenUsed/>
    <w:rsid w:val="00AD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5076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Beric</dc:creator>
  <cp:keywords/>
  <dc:description/>
  <cp:lastModifiedBy>Sasa Filipovic</cp:lastModifiedBy>
  <cp:revision>2</cp:revision>
  <dcterms:created xsi:type="dcterms:W3CDTF">2024-10-28T10:35:00Z</dcterms:created>
  <dcterms:modified xsi:type="dcterms:W3CDTF">2024-10-28T10:35:00Z</dcterms:modified>
</cp:coreProperties>
</file>